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5975" w14:textId="77777777" w:rsidR="00A90F7D" w:rsidRPr="00831F4F" w:rsidRDefault="00A90F7D" w:rsidP="00A90F7D">
      <w:pPr>
        <w:ind w:left="0" w:right="-284"/>
        <w:jc w:val="right"/>
        <w:rPr>
          <w:rFonts w:asciiTheme="minorHAnsi" w:hAnsiTheme="minorHAnsi" w:cstheme="minorHAnsi"/>
          <w:b/>
          <w:sz w:val="28"/>
          <w:szCs w:val="28"/>
        </w:rPr>
      </w:pPr>
      <w:r w:rsidRPr="00831F4F">
        <w:rPr>
          <w:rFonts w:asciiTheme="minorHAnsi" w:hAnsiTheme="minorHAnsi" w:cstheme="minorHAnsi"/>
          <w:b/>
          <w:sz w:val="28"/>
          <w:szCs w:val="28"/>
        </w:rPr>
        <w:t>PARTIE IV</w:t>
      </w:r>
    </w:p>
    <w:p w14:paraId="539E9EFE" w14:textId="77777777" w:rsidR="00A90F7D" w:rsidRPr="00831F4F" w:rsidRDefault="00A90F7D" w:rsidP="00A90F7D">
      <w:pPr>
        <w:ind w:left="0" w:right="-284"/>
        <w:jc w:val="center"/>
        <w:rPr>
          <w:rFonts w:asciiTheme="minorHAnsi" w:hAnsiTheme="minorHAnsi" w:cstheme="minorHAnsi"/>
          <w:b/>
          <w:u w:val="single"/>
        </w:rPr>
      </w:pPr>
      <w:r w:rsidRPr="00831F4F">
        <w:rPr>
          <w:rFonts w:asciiTheme="minorHAnsi" w:hAnsiTheme="minorHAnsi" w:cstheme="minorHAnsi"/>
          <w:b/>
          <w:sz w:val="28"/>
          <w:szCs w:val="28"/>
        </w:rPr>
        <w:t>Demande en divorce</w:t>
      </w:r>
      <w:r w:rsidR="006C0B25" w:rsidRPr="00831F4F">
        <w:rPr>
          <w:rFonts w:asciiTheme="minorHAnsi" w:hAnsiTheme="minorHAnsi" w:cstheme="minorHAnsi"/>
          <w:b/>
          <w:sz w:val="28"/>
          <w:szCs w:val="28"/>
        </w:rPr>
        <w:t xml:space="preserve"> </w:t>
      </w:r>
      <w:r w:rsidR="006C0B25" w:rsidRPr="00831F4F">
        <w:rPr>
          <w:rFonts w:asciiTheme="minorHAnsi" w:hAnsiTheme="minorHAnsi" w:cstheme="minorHAnsi"/>
          <w:b/>
          <w:sz w:val="24"/>
          <w:szCs w:val="28"/>
        </w:rPr>
        <w:t xml:space="preserve">- </w:t>
      </w:r>
      <w:r w:rsidR="006C0B25" w:rsidRPr="00831F4F">
        <w:rPr>
          <w:rFonts w:asciiTheme="minorHAnsi" w:hAnsiTheme="minorHAnsi" w:cstheme="minorHAnsi"/>
          <w:sz w:val="24"/>
          <w:szCs w:val="24"/>
        </w:rPr>
        <w:t>A joindre à la</w:t>
      </w:r>
      <w:r w:rsidR="006C0B25" w:rsidRPr="00831F4F">
        <w:rPr>
          <w:rFonts w:asciiTheme="minorHAnsi" w:hAnsiTheme="minorHAnsi" w:cstheme="minorHAnsi"/>
        </w:rPr>
        <w:t xml:space="preserve"> </w:t>
      </w:r>
      <w:r w:rsidR="006C0B25" w:rsidRPr="00831F4F">
        <w:rPr>
          <w:rFonts w:asciiTheme="minorHAnsi" w:hAnsiTheme="minorHAnsi" w:cstheme="minorHAnsi"/>
          <w:b/>
          <w:szCs w:val="28"/>
        </w:rPr>
        <w:t>PARTIE I</w:t>
      </w:r>
    </w:p>
    <w:p w14:paraId="074646AD" w14:textId="77777777" w:rsidR="00A90F7D" w:rsidRPr="00831F4F" w:rsidRDefault="00A90F7D" w:rsidP="00A90F7D">
      <w:pPr>
        <w:ind w:left="0" w:right="-284"/>
        <w:rPr>
          <w:rFonts w:asciiTheme="minorHAnsi" w:hAnsiTheme="minorHAnsi" w:cstheme="minorHAnsi"/>
          <w:b/>
          <w:u w:val="single"/>
        </w:rPr>
      </w:pPr>
    </w:p>
    <w:p w14:paraId="2E120A81" w14:textId="77777777"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sz w:val="24"/>
          <w:u w:val="single"/>
        </w:rPr>
        <w:t xml:space="preserve">Demande en divorce pour désunion irrémédiable qui rend raisonnablement impossible la poursuite de la vie commune et la reprise de celle-ci entre </w:t>
      </w:r>
      <w:r w:rsidR="00196A55" w:rsidRPr="00831F4F">
        <w:rPr>
          <w:rFonts w:asciiTheme="minorHAnsi" w:hAnsiTheme="minorHAnsi" w:cstheme="minorHAnsi"/>
          <w:b/>
          <w:sz w:val="24"/>
          <w:u w:val="single"/>
        </w:rPr>
        <w:t>les époux</w:t>
      </w:r>
      <w:r w:rsidRPr="00831F4F">
        <w:rPr>
          <w:rFonts w:asciiTheme="minorHAnsi" w:hAnsiTheme="minorHAnsi" w:cstheme="minorHAnsi"/>
          <w:b/>
          <w:u w:val="single"/>
        </w:rPr>
        <w:t>.</w:t>
      </w:r>
    </w:p>
    <w:p w14:paraId="0529BE6C" w14:textId="77777777" w:rsidR="00A90F7D" w:rsidRPr="00831F4F" w:rsidRDefault="00A90F7D" w:rsidP="00A90F7D">
      <w:pPr>
        <w:ind w:right="-284"/>
        <w:rPr>
          <w:rFonts w:asciiTheme="minorHAnsi" w:hAnsiTheme="minorHAnsi" w:cstheme="minorHAnsi"/>
          <w:b/>
          <w:u w:val="single"/>
        </w:rPr>
      </w:pPr>
    </w:p>
    <w:p w14:paraId="2D7AFA9F" w14:textId="77777777" w:rsidR="00A90F7D" w:rsidRPr="00831F4F" w:rsidRDefault="00A90F7D" w:rsidP="004977DC">
      <w:pPr>
        <w:jc w:val="both"/>
        <w:rPr>
          <w:rFonts w:asciiTheme="minorHAnsi" w:hAnsiTheme="minorHAnsi" w:cstheme="minorHAnsi"/>
          <w:i/>
        </w:rPr>
      </w:pPr>
      <w:r w:rsidRPr="00831F4F">
        <w:rPr>
          <w:rFonts w:asciiTheme="minorHAnsi" w:hAnsiTheme="minorHAnsi" w:cstheme="minorHAnsi"/>
        </w:rPr>
        <w:fldChar w:fldCharType="begin">
          <w:ffData>
            <w:name w:val="CaseACocher1"/>
            <w:enabled/>
            <w:calcOnExit w:val="0"/>
            <w:checkBox>
              <w:sizeAuto/>
              <w:default w:val="0"/>
            </w:checkBox>
          </w:ffData>
        </w:fldChar>
      </w:r>
      <w:bookmarkStart w:id="0" w:name="CaseACocher1"/>
      <w:r w:rsidRPr="00831F4F">
        <w:rPr>
          <w:rFonts w:asciiTheme="minorHAnsi" w:hAnsiTheme="minorHAnsi" w:cstheme="minorHAnsi"/>
        </w:rPr>
        <w:instrText xml:space="preserve"> FORMCHECKBOX </w:instrText>
      </w:r>
      <w:r w:rsidR="006A3B01">
        <w:rPr>
          <w:rFonts w:asciiTheme="minorHAnsi" w:hAnsiTheme="minorHAnsi" w:cstheme="minorHAnsi"/>
        </w:rPr>
      </w:r>
      <w:r w:rsidR="006A3B01">
        <w:rPr>
          <w:rFonts w:asciiTheme="minorHAnsi" w:hAnsiTheme="minorHAnsi" w:cstheme="minorHAnsi"/>
        </w:rPr>
        <w:fldChar w:fldCharType="separate"/>
      </w:r>
      <w:r w:rsidRPr="00831F4F">
        <w:rPr>
          <w:rFonts w:asciiTheme="minorHAnsi" w:hAnsiTheme="minorHAnsi" w:cstheme="minorHAnsi"/>
        </w:rPr>
        <w:fldChar w:fldCharType="end"/>
      </w:r>
      <w:bookmarkEnd w:id="0"/>
      <w:r w:rsidRPr="00831F4F">
        <w:rPr>
          <w:rFonts w:asciiTheme="minorHAnsi" w:hAnsiTheme="minorHAnsi" w:cstheme="minorHAnsi"/>
        </w:rPr>
        <w:t xml:space="preserve"> à la demande de la partie requ</w:t>
      </w:r>
      <w:r w:rsidR="004977DC" w:rsidRPr="00831F4F">
        <w:rPr>
          <w:rFonts w:asciiTheme="minorHAnsi" w:hAnsiTheme="minorHAnsi" w:cstheme="minorHAnsi"/>
        </w:rPr>
        <w:t>érante pour le(s) motif(s) suivant(s), qui témoigne</w:t>
      </w:r>
      <w:r w:rsidR="00DF7AC3" w:rsidRPr="00831F4F">
        <w:rPr>
          <w:rFonts w:asciiTheme="minorHAnsi" w:hAnsiTheme="minorHAnsi" w:cstheme="minorHAnsi"/>
        </w:rPr>
        <w:t>(</w:t>
      </w:r>
      <w:r w:rsidR="004977DC" w:rsidRPr="00831F4F">
        <w:rPr>
          <w:rFonts w:asciiTheme="minorHAnsi" w:hAnsiTheme="minorHAnsi" w:cstheme="minorHAnsi"/>
        </w:rPr>
        <w:t>nt</w:t>
      </w:r>
      <w:r w:rsidR="00DF7AC3" w:rsidRPr="00831F4F">
        <w:rPr>
          <w:rFonts w:asciiTheme="minorHAnsi" w:hAnsiTheme="minorHAnsi" w:cstheme="minorHAnsi"/>
        </w:rPr>
        <w:t>)</w:t>
      </w:r>
      <w:r w:rsidR="004977DC" w:rsidRPr="00831F4F">
        <w:rPr>
          <w:rFonts w:asciiTheme="minorHAnsi" w:hAnsiTheme="minorHAnsi" w:cstheme="minorHAnsi"/>
        </w:rPr>
        <w:t xml:space="preserve"> du caractère irrémédiable de la désunion </w:t>
      </w:r>
      <w:r w:rsidRPr="00831F4F">
        <w:rPr>
          <w:rFonts w:asciiTheme="minorHAnsi" w:hAnsiTheme="minorHAnsi" w:cstheme="minorHAnsi"/>
          <w:sz w:val="16"/>
          <w:szCs w:val="16"/>
        </w:rPr>
        <w:t>(</w:t>
      </w:r>
      <w:r w:rsidR="004977DC" w:rsidRPr="00831F4F">
        <w:rPr>
          <w:rStyle w:val="Appelnotedebasdep"/>
          <w:rFonts w:asciiTheme="minorHAnsi" w:hAnsiTheme="minorHAnsi" w:cstheme="minorHAnsi"/>
        </w:rPr>
        <w:footnoteReference w:id="1"/>
      </w:r>
      <w:r w:rsidRPr="00831F4F">
        <w:rPr>
          <w:rFonts w:asciiTheme="minorHAnsi" w:hAnsiTheme="minorHAnsi" w:cstheme="minorHAnsi"/>
          <w:i/>
          <w:sz w:val="18"/>
        </w:rPr>
        <w:t>art. 229 § 1</w:t>
      </w:r>
      <w:r w:rsidRPr="00831F4F">
        <w:rPr>
          <w:rFonts w:asciiTheme="minorHAnsi" w:hAnsiTheme="minorHAnsi" w:cstheme="minorHAnsi"/>
          <w:i/>
          <w:sz w:val="18"/>
          <w:vertAlign w:val="superscript"/>
        </w:rPr>
        <w:t>er</w:t>
      </w:r>
      <w:r w:rsidRPr="00831F4F">
        <w:rPr>
          <w:rFonts w:asciiTheme="minorHAnsi" w:hAnsiTheme="minorHAnsi" w:cstheme="minorHAnsi"/>
          <w:i/>
          <w:sz w:val="18"/>
        </w:rPr>
        <w:t xml:space="preserve"> CC</w:t>
      </w:r>
      <w:r w:rsidR="006C0B25" w:rsidRPr="00831F4F">
        <w:rPr>
          <w:rFonts w:asciiTheme="minorHAnsi" w:hAnsiTheme="minorHAnsi" w:cstheme="minorHAnsi"/>
          <w:i/>
          <w:sz w:val="18"/>
        </w:rPr>
        <w:t>)</w:t>
      </w:r>
      <w:r w:rsidR="006C0B25" w:rsidRPr="00831F4F">
        <w:rPr>
          <w:rFonts w:asciiTheme="minorHAnsi" w:hAnsiTheme="minorHAnsi" w:cstheme="minorHAnsi"/>
          <w:i/>
        </w:rPr>
        <w:t> :</w:t>
      </w:r>
    </w:p>
    <w:p w14:paraId="61ED60E1" w14:textId="77777777" w:rsidR="004977DC" w:rsidRPr="00831F4F" w:rsidRDefault="004977DC" w:rsidP="006C0B25">
      <w:pPr>
        <w:rPr>
          <w:rFonts w:asciiTheme="minorHAnsi" w:hAnsiTheme="minorHAnsi" w:cstheme="minorHAnsi"/>
        </w:rPr>
      </w:pPr>
    </w:p>
    <w:p w14:paraId="6AAA7DA3" w14:textId="77777777" w:rsidR="00A90F7D" w:rsidRPr="00831F4F" w:rsidRDefault="00A90F7D" w:rsidP="00A01C56">
      <w:pPr>
        <w:spacing w:line="360" w:lineRule="auto"/>
        <w:ind w:right="-284"/>
        <w:rPr>
          <w:rFonts w:asciiTheme="minorHAnsi" w:hAnsiTheme="minorHAnsi" w:cstheme="minorHAnsi"/>
        </w:rPr>
      </w:pPr>
      <w:r w:rsidRPr="00831F4F">
        <w:rPr>
          <w:rFonts w:asciiTheme="minorHAnsi" w:hAnsiTheme="minorHAnsi" w:cstheme="minorHAnsi"/>
          <w:sz w:val="16"/>
        </w:rPr>
        <w:t>…………………………………</w:t>
      </w:r>
      <w:r w:rsidR="00A01C56" w:rsidRPr="00831F4F">
        <w:rPr>
          <w:rFonts w:asciiTheme="minorHAnsi" w:hAnsiTheme="minorHAnsi" w:cstheme="minorHAnsi"/>
          <w:sz w:val="16"/>
        </w:rPr>
        <w:t>………………………………………………..</w:t>
      </w: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p>
    <w:p w14:paraId="29A2D79E" w14:textId="77777777" w:rsidR="00A90F7D" w:rsidRPr="00831F4F" w:rsidRDefault="00A01C56" w:rsidP="00A01C56">
      <w:pPr>
        <w:spacing w:line="360" w:lineRule="auto"/>
        <w:ind w:right="-284"/>
        <w:rPr>
          <w:rFonts w:asciiTheme="minorHAnsi" w:hAnsiTheme="minorHAnsi" w:cstheme="minorHAnsi"/>
        </w:rPr>
      </w:pP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r w:rsidR="004977DC" w:rsidRPr="00831F4F">
        <w:rPr>
          <w:rFonts w:asciiTheme="minorHAnsi" w:hAnsiTheme="minorHAnsi" w:cstheme="minorHAnsi"/>
          <w:sz w:val="16"/>
        </w:rPr>
        <w:t>..</w:t>
      </w:r>
    </w:p>
    <w:p w14:paraId="34378423" w14:textId="1C4ACCFC" w:rsidR="00A01C56" w:rsidRPr="00831F4F" w:rsidRDefault="00A01C56" w:rsidP="002A6845">
      <w:pPr>
        <w:spacing w:line="360" w:lineRule="auto"/>
        <w:ind w:right="-284"/>
        <w:rPr>
          <w:rFonts w:asciiTheme="minorHAnsi" w:hAnsiTheme="minorHAnsi" w:cstheme="minorHAnsi"/>
          <w:sz w:val="16"/>
        </w:rPr>
      </w:pP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p>
    <w:p w14:paraId="1777DEF6" w14:textId="29BB94DE" w:rsidR="00A90F7D" w:rsidRPr="00831F4F" w:rsidRDefault="00A90F7D" w:rsidP="002A6845">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6A3B01">
        <w:rPr>
          <w:rFonts w:asciiTheme="minorHAnsi" w:hAnsiTheme="minorHAnsi" w:cstheme="minorHAnsi"/>
        </w:rPr>
      </w:r>
      <w:r w:rsidR="006A3B01">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la demande des </w:t>
      </w:r>
      <w:r w:rsidRPr="00831F4F">
        <w:rPr>
          <w:rFonts w:asciiTheme="minorHAnsi" w:hAnsiTheme="minorHAnsi" w:cstheme="minorHAnsi"/>
          <w:b/>
        </w:rPr>
        <w:t>deux</w:t>
      </w:r>
      <w:r w:rsidRPr="00831F4F">
        <w:rPr>
          <w:rFonts w:asciiTheme="minorHAnsi" w:hAnsiTheme="minorHAnsi" w:cstheme="minorHAnsi"/>
        </w:rPr>
        <w:t xml:space="preserve"> époux séparés </w:t>
      </w:r>
      <w:r w:rsidR="002A6845" w:rsidRPr="00831F4F">
        <w:rPr>
          <w:rFonts w:asciiTheme="minorHAnsi" w:hAnsiTheme="minorHAnsi" w:cstheme="minorHAnsi"/>
        </w:rPr>
        <w:t>sur la base d’une séparation de plus d’un an</w:t>
      </w:r>
      <w:r w:rsidRPr="00831F4F">
        <w:rPr>
          <w:rFonts w:asciiTheme="minorHAnsi" w:hAnsiTheme="minorHAnsi" w:cstheme="minorHAnsi"/>
        </w:rPr>
        <w:t xml:space="preserve"> </w:t>
      </w:r>
      <w:r w:rsidR="002A6845" w:rsidRPr="00831F4F">
        <w:rPr>
          <w:rFonts w:asciiTheme="minorHAnsi" w:hAnsiTheme="minorHAnsi" w:cstheme="minorHAnsi"/>
        </w:rPr>
        <w:t>(le cas échéant préciser la date de la séparation</w:t>
      </w:r>
      <w:r w:rsidR="00A01C56" w:rsidRPr="00831F4F">
        <w:rPr>
          <w:rFonts w:asciiTheme="minorHAnsi" w:hAnsiTheme="minorHAnsi" w:cstheme="minorHAnsi"/>
          <w:sz w:val="16"/>
        </w:rPr>
        <w:t>…………………………………………</w:t>
      </w:r>
      <w:r w:rsidR="002A6845" w:rsidRPr="00831F4F">
        <w:rPr>
          <w:rFonts w:asciiTheme="minorHAnsi" w:hAnsiTheme="minorHAnsi" w:cstheme="minorHAnsi"/>
        </w:rPr>
        <w:t xml:space="preserve">  </w:t>
      </w:r>
      <w:r w:rsidRPr="00831F4F">
        <w:rPr>
          <w:rFonts w:asciiTheme="minorHAnsi" w:hAnsiTheme="minorHAnsi" w:cstheme="minorHAnsi"/>
        </w:rPr>
        <w:t>(</w:t>
      </w:r>
      <w:r w:rsidR="003F07E9" w:rsidRPr="00831F4F">
        <w:rPr>
          <w:rStyle w:val="Appelnotedebasdep"/>
          <w:rFonts w:asciiTheme="minorHAnsi" w:hAnsiTheme="minorHAnsi" w:cstheme="minorHAnsi"/>
        </w:rPr>
        <w:footnoteReference w:id="2"/>
      </w:r>
      <w:r w:rsidRPr="00831F4F">
        <w:rPr>
          <w:rFonts w:asciiTheme="minorHAnsi" w:hAnsiTheme="minorHAnsi" w:cstheme="minorHAnsi"/>
          <w:i/>
          <w:sz w:val="18"/>
        </w:rPr>
        <w:t>art. 229 §2 CC</w:t>
      </w:r>
      <w:r w:rsidRPr="00831F4F">
        <w:rPr>
          <w:rFonts w:asciiTheme="minorHAnsi" w:hAnsiTheme="minorHAnsi" w:cstheme="minorHAnsi"/>
        </w:rPr>
        <w:t>)</w:t>
      </w:r>
    </w:p>
    <w:p w14:paraId="6CB13890" w14:textId="77777777" w:rsidR="00A90F7D" w:rsidRPr="00831F4F" w:rsidRDefault="00A90F7D" w:rsidP="007F3AF6">
      <w:pPr>
        <w:ind w:left="0" w:right="-284"/>
        <w:rPr>
          <w:rFonts w:asciiTheme="minorHAnsi" w:hAnsiTheme="minorHAnsi" w:cstheme="minorHAnsi"/>
        </w:rPr>
      </w:pPr>
    </w:p>
    <w:p w14:paraId="0DF19808" w14:textId="435ADC58" w:rsidR="00A90F7D" w:rsidRPr="00831F4F" w:rsidRDefault="00A90F7D" w:rsidP="002A6845">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6A3B01">
        <w:rPr>
          <w:rFonts w:asciiTheme="minorHAnsi" w:hAnsiTheme="minorHAnsi" w:cstheme="minorHAnsi"/>
        </w:rPr>
      </w:r>
      <w:r w:rsidR="006A3B01">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la d</w:t>
      </w:r>
      <w:r w:rsidR="002A6845" w:rsidRPr="00831F4F">
        <w:rPr>
          <w:rFonts w:asciiTheme="minorHAnsi" w:hAnsiTheme="minorHAnsi" w:cstheme="minorHAnsi"/>
        </w:rPr>
        <w:t>emande de la partie requérante sur la base d’une séparation de plus</w:t>
      </w:r>
      <w:r w:rsidRPr="00831F4F">
        <w:rPr>
          <w:rFonts w:asciiTheme="minorHAnsi" w:hAnsiTheme="minorHAnsi" w:cstheme="minorHAnsi"/>
        </w:rPr>
        <w:t xml:space="preserve"> d’</w:t>
      </w:r>
      <w:r w:rsidRPr="00831F4F">
        <w:rPr>
          <w:rFonts w:asciiTheme="minorHAnsi" w:hAnsiTheme="minorHAnsi" w:cstheme="minorHAnsi"/>
          <w:b/>
        </w:rPr>
        <w:t>un an</w:t>
      </w:r>
      <w:r w:rsidR="002A6845" w:rsidRPr="00831F4F">
        <w:rPr>
          <w:rFonts w:asciiTheme="minorHAnsi" w:hAnsiTheme="minorHAnsi" w:cstheme="minorHAnsi"/>
        </w:rPr>
        <w:t xml:space="preserve"> (le cas échéant préciser la date de la séparation</w:t>
      </w:r>
      <w:r w:rsidR="00A01C56" w:rsidRPr="00831F4F">
        <w:rPr>
          <w:rFonts w:asciiTheme="minorHAnsi" w:hAnsiTheme="minorHAnsi" w:cstheme="minorHAnsi"/>
          <w:sz w:val="16"/>
        </w:rPr>
        <w:t>……………………………………………………</w:t>
      </w:r>
      <w:r w:rsidR="006C0B25" w:rsidRPr="00831F4F">
        <w:rPr>
          <w:rFonts w:asciiTheme="minorHAnsi" w:hAnsiTheme="minorHAnsi" w:cstheme="minorHAnsi"/>
        </w:rPr>
        <w:t xml:space="preserve"> </w:t>
      </w:r>
      <w:r w:rsidRPr="00831F4F">
        <w:rPr>
          <w:rFonts w:asciiTheme="minorHAnsi" w:hAnsiTheme="minorHAnsi" w:cstheme="minorHAnsi"/>
          <w:i/>
          <w:sz w:val="18"/>
        </w:rPr>
        <w:t>(</w:t>
      </w:r>
      <w:r w:rsidR="003F07E9" w:rsidRPr="00831F4F">
        <w:rPr>
          <w:rStyle w:val="Appelnotedebasdep"/>
          <w:rFonts w:asciiTheme="minorHAnsi" w:hAnsiTheme="minorHAnsi" w:cstheme="minorHAnsi"/>
          <w:i/>
          <w:sz w:val="18"/>
        </w:rPr>
        <w:footnoteReference w:id="3"/>
      </w:r>
      <w:r w:rsidRPr="00831F4F">
        <w:rPr>
          <w:rFonts w:asciiTheme="minorHAnsi" w:hAnsiTheme="minorHAnsi" w:cstheme="minorHAnsi"/>
          <w:i/>
          <w:sz w:val="18"/>
        </w:rPr>
        <w:t>art. 229 § 3 CC)</w:t>
      </w:r>
    </w:p>
    <w:p w14:paraId="0862225B" w14:textId="77777777" w:rsidR="00A90F7D" w:rsidRPr="00831F4F" w:rsidRDefault="00A90F7D" w:rsidP="00A90F7D">
      <w:pPr>
        <w:ind w:right="-284"/>
        <w:rPr>
          <w:rFonts w:asciiTheme="minorHAnsi" w:hAnsiTheme="minorHAnsi" w:cstheme="minorHAnsi"/>
        </w:rPr>
      </w:pPr>
    </w:p>
    <w:p w14:paraId="37CCC06C" w14:textId="77777777"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u w:val="single"/>
        </w:rPr>
        <w:t>Demande de liquidation  du régime matrimonial</w:t>
      </w:r>
    </w:p>
    <w:p w14:paraId="44FEAE06" w14:textId="77777777" w:rsidR="00A90F7D" w:rsidRPr="00831F4F" w:rsidRDefault="00A90F7D" w:rsidP="00A90F7D">
      <w:pPr>
        <w:ind w:right="-284"/>
        <w:rPr>
          <w:rFonts w:asciiTheme="minorHAnsi" w:hAnsiTheme="minorHAnsi" w:cstheme="minorHAnsi"/>
          <w:b/>
          <w:u w:val="single"/>
        </w:rPr>
      </w:pPr>
    </w:p>
    <w:p w14:paraId="7966FE42" w14:textId="77777777" w:rsidR="00A90F7D" w:rsidRPr="00831F4F" w:rsidRDefault="00A90F7D" w:rsidP="00A90F7D">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6A3B01">
        <w:rPr>
          <w:rFonts w:asciiTheme="minorHAnsi" w:hAnsiTheme="minorHAnsi" w:cstheme="minorHAnsi"/>
        </w:rPr>
      </w:r>
      <w:r w:rsidR="006A3B01">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pas de demande</w:t>
      </w:r>
    </w:p>
    <w:p w14:paraId="7F352142" w14:textId="77777777" w:rsidR="00A90F7D" w:rsidRPr="00831F4F" w:rsidRDefault="00A90F7D" w:rsidP="004977DC">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6A3B01">
        <w:rPr>
          <w:rFonts w:asciiTheme="minorHAnsi" w:hAnsiTheme="minorHAnsi" w:cstheme="minorHAnsi"/>
        </w:rPr>
      </w:r>
      <w:r w:rsidR="006A3B01">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demande</w:t>
      </w:r>
      <w:r w:rsidR="004977DC" w:rsidRPr="00831F4F">
        <w:rPr>
          <w:rFonts w:asciiTheme="minorHAnsi" w:hAnsiTheme="minorHAnsi" w:cstheme="minorHAnsi"/>
        </w:rPr>
        <w:tab/>
      </w:r>
      <w:r w:rsidR="004977DC" w:rsidRPr="00831F4F">
        <w:rPr>
          <w:rFonts w:asciiTheme="minorHAnsi" w:hAnsiTheme="minorHAnsi" w:cstheme="minorHAnsi"/>
        </w:rPr>
        <w:tab/>
      </w:r>
      <w:r w:rsidR="004977DC" w:rsidRPr="00831F4F">
        <w:rPr>
          <w:rFonts w:asciiTheme="minorHAnsi" w:hAnsiTheme="minorHAnsi" w:cstheme="minorHAnsi"/>
        </w:rPr>
        <w:tab/>
      </w:r>
      <w:r w:rsidRPr="00831F4F">
        <w:rPr>
          <w:rFonts w:asciiTheme="minorHAnsi" w:hAnsiTheme="minorHAnsi" w:cstheme="minorHAnsi"/>
        </w:rPr>
        <w:t>Notaire proposé : </w:t>
      </w:r>
      <w:r w:rsidR="00A01C56" w:rsidRPr="00831F4F">
        <w:rPr>
          <w:rFonts w:asciiTheme="minorHAnsi" w:hAnsiTheme="minorHAnsi" w:cstheme="minorHAnsi"/>
          <w:sz w:val="16"/>
        </w:rPr>
        <w:t>…………………………………</w:t>
      </w:r>
    </w:p>
    <w:p w14:paraId="3449E7C6" w14:textId="77777777" w:rsidR="00A90F7D" w:rsidRPr="00831F4F" w:rsidRDefault="00A90F7D" w:rsidP="00B928B0">
      <w:pPr>
        <w:ind w:left="0" w:right="-284"/>
        <w:rPr>
          <w:rFonts w:asciiTheme="minorHAnsi" w:hAnsiTheme="minorHAnsi" w:cstheme="minorHAnsi"/>
        </w:rPr>
      </w:pPr>
    </w:p>
    <w:p w14:paraId="124D6815" w14:textId="77777777"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u w:val="single"/>
        </w:rPr>
        <w:t>Dépens</w:t>
      </w:r>
    </w:p>
    <w:p w14:paraId="3E9E963E" w14:textId="77777777" w:rsidR="004977DC" w:rsidRPr="00831F4F" w:rsidRDefault="004977DC" w:rsidP="00A90F7D">
      <w:pPr>
        <w:ind w:right="-284"/>
        <w:rPr>
          <w:rFonts w:asciiTheme="minorHAnsi" w:hAnsiTheme="minorHAnsi" w:cstheme="minorHAnsi"/>
        </w:rPr>
      </w:pPr>
    </w:p>
    <w:p w14:paraId="64F68D3B" w14:textId="77777777" w:rsidR="004977DC" w:rsidRPr="00831F4F" w:rsidRDefault="004977DC" w:rsidP="004977DC">
      <w:pPr>
        <w:ind w:right="-284"/>
        <w:rPr>
          <w:rFonts w:asciiTheme="minorHAnsi" w:hAnsiTheme="minorHAnsi" w:cstheme="minorHAnsi"/>
        </w:rPr>
      </w:pPr>
      <w:r w:rsidRPr="00831F4F">
        <w:rPr>
          <w:rFonts w:asciiTheme="minorHAnsi" w:hAnsiTheme="minorHAnsi" w:cstheme="minorHAnsi"/>
        </w:rPr>
        <w:fldChar w:fldCharType="begin">
          <w:ffData>
            <w:name w:val="CaseACocher8"/>
            <w:enabled/>
            <w:calcOnExit w:val="0"/>
            <w:checkBox>
              <w:sizeAuto/>
              <w:default w:val="0"/>
            </w:checkBox>
          </w:ffData>
        </w:fldChar>
      </w:r>
      <w:bookmarkStart w:id="1" w:name="CaseACocher8"/>
      <w:r w:rsidRPr="00831F4F">
        <w:rPr>
          <w:rFonts w:asciiTheme="minorHAnsi" w:hAnsiTheme="minorHAnsi" w:cstheme="minorHAnsi"/>
        </w:rPr>
        <w:instrText xml:space="preserve"> FORMCHECKBOX </w:instrText>
      </w:r>
      <w:r w:rsidR="006A3B01">
        <w:rPr>
          <w:rFonts w:asciiTheme="minorHAnsi" w:hAnsiTheme="minorHAnsi" w:cstheme="minorHAnsi"/>
        </w:rPr>
      </w:r>
      <w:r w:rsidR="006A3B01">
        <w:rPr>
          <w:rFonts w:asciiTheme="minorHAnsi" w:hAnsiTheme="minorHAnsi" w:cstheme="minorHAnsi"/>
        </w:rPr>
        <w:fldChar w:fldCharType="separate"/>
      </w:r>
      <w:r w:rsidRPr="00831F4F">
        <w:rPr>
          <w:rFonts w:asciiTheme="minorHAnsi" w:hAnsiTheme="minorHAnsi" w:cstheme="minorHAnsi"/>
        </w:rPr>
        <w:fldChar w:fldCharType="end"/>
      </w:r>
      <w:bookmarkEnd w:id="1"/>
      <w:r w:rsidRPr="00831F4F">
        <w:rPr>
          <w:rFonts w:asciiTheme="minorHAnsi" w:hAnsiTheme="minorHAnsi" w:cstheme="minorHAnsi"/>
        </w:rPr>
        <w:t xml:space="preserve"> partagés</w:t>
      </w:r>
      <w:r w:rsidRPr="00831F4F">
        <w:rPr>
          <w:rFonts w:asciiTheme="minorHAnsi" w:hAnsiTheme="minorHAnsi" w:cstheme="minorHAnsi"/>
        </w:rPr>
        <w:br/>
      </w:r>
    </w:p>
    <w:p w14:paraId="6194FFED" w14:textId="77777777" w:rsidR="004977DC" w:rsidRPr="00831F4F" w:rsidRDefault="004977DC" w:rsidP="004977DC">
      <w:pPr>
        <w:ind w:right="-284"/>
        <w:rPr>
          <w:rFonts w:asciiTheme="minorHAnsi" w:hAnsiTheme="minorHAnsi" w:cstheme="minorHAnsi"/>
          <w:sz w:val="16"/>
        </w:rPr>
      </w:pPr>
      <w:r w:rsidRPr="00831F4F">
        <w:rPr>
          <w:rFonts w:asciiTheme="minorHAnsi" w:hAnsiTheme="minorHAnsi" w:cstheme="minorHAnsi"/>
        </w:rPr>
        <w:fldChar w:fldCharType="begin">
          <w:ffData>
            <w:name w:val="CaseACocher7"/>
            <w:enabled/>
            <w:calcOnExit w:val="0"/>
            <w:checkBox>
              <w:sizeAuto/>
              <w:default w:val="0"/>
            </w:checkBox>
          </w:ffData>
        </w:fldChar>
      </w:r>
      <w:r w:rsidRPr="00831F4F">
        <w:rPr>
          <w:rFonts w:asciiTheme="minorHAnsi" w:hAnsiTheme="minorHAnsi" w:cstheme="minorHAnsi"/>
        </w:rPr>
        <w:instrText xml:space="preserve"> FORMCHECKBOX </w:instrText>
      </w:r>
      <w:r w:rsidR="006A3B01">
        <w:rPr>
          <w:rFonts w:asciiTheme="minorHAnsi" w:hAnsiTheme="minorHAnsi" w:cstheme="minorHAnsi"/>
        </w:rPr>
      </w:r>
      <w:r w:rsidR="006A3B01">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charge de </w:t>
      </w:r>
      <w:r w:rsidRPr="00831F4F">
        <w:rPr>
          <w:rFonts w:asciiTheme="minorHAnsi" w:hAnsiTheme="minorHAnsi" w:cstheme="minorHAnsi"/>
          <w:sz w:val="16"/>
        </w:rPr>
        <w:t>…………………………………</w:t>
      </w:r>
      <w:r w:rsidRPr="00831F4F">
        <w:rPr>
          <w:rFonts w:asciiTheme="minorHAnsi" w:hAnsiTheme="minorHAnsi" w:cstheme="minorHAnsi"/>
          <w:sz w:val="16"/>
        </w:rPr>
        <w:br/>
      </w:r>
    </w:p>
    <w:p w14:paraId="2C2B0BBA" w14:textId="77777777" w:rsidR="00A90F7D" w:rsidRPr="00831F4F" w:rsidRDefault="00A90F7D" w:rsidP="004977DC">
      <w:pPr>
        <w:ind w:right="-284" w:firstLine="567"/>
        <w:rPr>
          <w:rFonts w:asciiTheme="minorHAnsi" w:hAnsiTheme="minorHAnsi" w:cstheme="minorHAnsi"/>
        </w:rPr>
      </w:pPr>
      <w:r w:rsidRPr="00831F4F">
        <w:rPr>
          <w:rFonts w:asciiTheme="minorHAnsi" w:hAnsiTheme="minorHAnsi" w:cstheme="minorHAnsi"/>
        </w:rPr>
        <w:fldChar w:fldCharType="begin">
          <w:ffData>
            <w:name w:val="CaseACocher6"/>
            <w:enabled/>
            <w:calcOnExit w:val="0"/>
            <w:checkBox>
              <w:sizeAuto/>
              <w:default w:val="0"/>
            </w:checkBox>
          </w:ffData>
        </w:fldChar>
      </w:r>
      <w:bookmarkStart w:id="2" w:name="CaseACocher6"/>
      <w:r w:rsidRPr="00831F4F">
        <w:rPr>
          <w:rFonts w:asciiTheme="minorHAnsi" w:hAnsiTheme="minorHAnsi" w:cstheme="minorHAnsi"/>
        </w:rPr>
        <w:instrText xml:space="preserve"> FORMCHECKBOX </w:instrText>
      </w:r>
      <w:r w:rsidR="006A3B01">
        <w:rPr>
          <w:rFonts w:asciiTheme="minorHAnsi" w:hAnsiTheme="minorHAnsi" w:cstheme="minorHAnsi"/>
        </w:rPr>
      </w:r>
      <w:r w:rsidR="006A3B01">
        <w:rPr>
          <w:rFonts w:asciiTheme="minorHAnsi" w:hAnsiTheme="minorHAnsi" w:cstheme="minorHAnsi"/>
        </w:rPr>
        <w:fldChar w:fldCharType="separate"/>
      </w:r>
      <w:r w:rsidRPr="00831F4F">
        <w:rPr>
          <w:rFonts w:asciiTheme="minorHAnsi" w:hAnsiTheme="minorHAnsi" w:cstheme="minorHAnsi"/>
        </w:rPr>
        <w:fldChar w:fldCharType="end"/>
      </w:r>
      <w:bookmarkEnd w:id="2"/>
      <w:r w:rsidRPr="00831F4F">
        <w:rPr>
          <w:rFonts w:asciiTheme="minorHAnsi" w:hAnsiTheme="minorHAnsi" w:cstheme="minorHAnsi"/>
        </w:rPr>
        <w:t xml:space="preserve"> liquidés à :</w:t>
      </w:r>
    </w:p>
    <w:p w14:paraId="0A6DB63D" w14:textId="77777777" w:rsidR="004977DC" w:rsidRPr="00831F4F" w:rsidRDefault="004977DC" w:rsidP="00A90F7D">
      <w:pPr>
        <w:ind w:right="-284"/>
        <w:rPr>
          <w:rFonts w:asciiTheme="minorHAnsi" w:hAnsiTheme="minorHAnsi" w:cstheme="minorHAnsi"/>
        </w:rPr>
      </w:pPr>
    </w:p>
    <w:p w14:paraId="2DF50991" w14:textId="77777777" w:rsidR="00A90F7D" w:rsidRPr="00831F4F" w:rsidRDefault="006108F5" w:rsidP="004977DC">
      <w:pPr>
        <w:numPr>
          <w:ilvl w:val="0"/>
          <w:numId w:val="9"/>
        </w:numPr>
        <w:ind w:left="1985" w:right="-284"/>
        <w:contextualSpacing/>
        <w:rPr>
          <w:rFonts w:asciiTheme="minorHAnsi" w:hAnsiTheme="minorHAnsi" w:cstheme="minorHAnsi"/>
        </w:rPr>
      </w:pPr>
      <w:r w:rsidRPr="00831F4F">
        <w:rPr>
          <w:rFonts w:asciiTheme="minorHAnsi" w:hAnsiTheme="minorHAnsi" w:cstheme="minorHAnsi"/>
        </w:rPr>
        <w:t>Citation ou Requête :</w:t>
      </w:r>
      <w:r w:rsidR="00806AE1" w:rsidRPr="00831F4F">
        <w:rPr>
          <w:rFonts w:asciiTheme="minorHAnsi" w:hAnsiTheme="minorHAnsi" w:cstheme="minorHAnsi"/>
        </w:rPr>
        <w:t xml:space="preserve"> </w:t>
      </w:r>
      <w:r w:rsidR="00A01C56" w:rsidRPr="00831F4F">
        <w:rPr>
          <w:rFonts w:asciiTheme="minorHAnsi" w:hAnsiTheme="minorHAnsi" w:cstheme="minorHAnsi"/>
          <w:sz w:val="16"/>
        </w:rPr>
        <w:t>…………………………………</w:t>
      </w:r>
    </w:p>
    <w:p w14:paraId="2C7CDD7D" w14:textId="77777777" w:rsidR="00862D53" w:rsidRPr="00831F4F" w:rsidRDefault="00A90F7D" w:rsidP="00B928B0">
      <w:pPr>
        <w:numPr>
          <w:ilvl w:val="0"/>
          <w:numId w:val="9"/>
        </w:numPr>
        <w:ind w:left="1985" w:right="-284"/>
        <w:contextualSpacing/>
        <w:rPr>
          <w:rFonts w:asciiTheme="minorHAnsi" w:hAnsiTheme="minorHAnsi" w:cstheme="minorHAnsi"/>
        </w:rPr>
      </w:pPr>
      <w:r w:rsidRPr="00831F4F">
        <w:rPr>
          <w:rFonts w:asciiTheme="minorHAnsi" w:hAnsiTheme="minorHAnsi" w:cstheme="minorHAnsi"/>
        </w:rPr>
        <w:t>Indemnité de procédure :</w:t>
      </w:r>
      <w:r w:rsidR="00806AE1" w:rsidRPr="00831F4F">
        <w:rPr>
          <w:rFonts w:asciiTheme="minorHAnsi" w:hAnsiTheme="minorHAnsi" w:cstheme="minorHAnsi"/>
        </w:rPr>
        <w:t xml:space="preserve"> </w:t>
      </w:r>
      <w:r w:rsidR="00A01C56" w:rsidRPr="00831F4F">
        <w:rPr>
          <w:rFonts w:asciiTheme="minorHAnsi" w:hAnsiTheme="minorHAnsi" w:cstheme="minorHAnsi"/>
          <w:sz w:val="16"/>
        </w:rPr>
        <w:t>…………………………………</w:t>
      </w:r>
    </w:p>
    <w:p w14:paraId="4D49C7C5" w14:textId="77777777" w:rsidR="00862D53" w:rsidRPr="00831F4F" w:rsidRDefault="00862D53" w:rsidP="00A90F7D">
      <w:pPr>
        <w:tabs>
          <w:tab w:val="left" w:pos="3544"/>
          <w:tab w:val="left" w:pos="5103"/>
          <w:tab w:val="left" w:pos="7938"/>
        </w:tabs>
        <w:rPr>
          <w:rFonts w:asciiTheme="minorHAnsi" w:hAnsiTheme="minorHAnsi" w:cstheme="minorHAnsi"/>
          <w:b/>
          <w:u w:val="single"/>
        </w:rPr>
      </w:pPr>
    </w:p>
    <w:p w14:paraId="2281B5B9" w14:textId="77777777" w:rsidR="00A90F7D" w:rsidRPr="00831F4F" w:rsidRDefault="00A90F7D" w:rsidP="00A90F7D">
      <w:pPr>
        <w:tabs>
          <w:tab w:val="left" w:pos="3544"/>
          <w:tab w:val="left" w:pos="5103"/>
          <w:tab w:val="left" w:pos="7938"/>
        </w:tabs>
        <w:rPr>
          <w:rFonts w:asciiTheme="minorHAnsi" w:hAnsiTheme="minorHAnsi" w:cstheme="minorHAnsi"/>
        </w:rPr>
      </w:pPr>
      <w:r w:rsidRPr="00831F4F">
        <w:rPr>
          <w:rFonts w:asciiTheme="minorHAnsi" w:hAnsiTheme="minorHAnsi" w:cstheme="minorHAnsi"/>
          <w:b/>
          <w:u w:val="single"/>
        </w:rPr>
        <w:t>Motivation succincte</w:t>
      </w:r>
      <w:r w:rsidRPr="00831F4F">
        <w:rPr>
          <w:rFonts w:asciiTheme="minorHAnsi" w:hAnsiTheme="minorHAnsi" w:cstheme="minorHAnsi"/>
        </w:rPr>
        <w:t xml:space="preserve"> : </w:t>
      </w:r>
    </w:p>
    <w:p w14:paraId="652535EC" w14:textId="77777777" w:rsidR="00A90F7D" w:rsidRPr="00831F4F" w:rsidRDefault="00A90F7D" w:rsidP="00A90F7D">
      <w:pPr>
        <w:tabs>
          <w:tab w:val="left" w:pos="3544"/>
          <w:tab w:val="left" w:pos="4962"/>
          <w:tab w:val="left" w:pos="6946"/>
        </w:tabs>
        <w:contextualSpacing/>
        <w:rPr>
          <w:rFonts w:asciiTheme="minorHAnsi" w:hAnsiTheme="minorHAnsi" w:cstheme="minorHAnsi"/>
        </w:rPr>
      </w:pPr>
    </w:p>
    <w:p w14:paraId="5F929605" w14:textId="77777777" w:rsidR="00C262D9" w:rsidRPr="00831F4F" w:rsidRDefault="00A01C56" w:rsidP="00A01C56">
      <w:pPr>
        <w:spacing w:line="480" w:lineRule="auto"/>
        <w:ind w:left="0" w:right="-284"/>
        <w:rPr>
          <w:rFonts w:asciiTheme="minorHAnsi" w:hAnsiTheme="minorHAnsi" w:cstheme="minorHAnsi"/>
        </w:rPr>
      </w:pPr>
      <w:r w:rsidRPr="00831F4F">
        <w:rPr>
          <w:rFonts w:asciiTheme="minorHAnsi" w:hAnsiTheme="minorHAnsi" w:cstheme="minorHAnsi"/>
          <w:sz w:val="16"/>
        </w:rPr>
        <w:t>………………………………………………………………………………………………………………………………………………………………………………………………………………………………………</w:t>
      </w:r>
    </w:p>
    <w:p w14:paraId="15921E41" w14:textId="77777777" w:rsidR="004977DC" w:rsidRPr="00831F4F" w:rsidRDefault="00A01C56" w:rsidP="00A01C56">
      <w:pPr>
        <w:spacing w:line="480" w:lineRule="auto"/>
        <w:ind w:left="0"/>
        <w:rPr>
          <w:rFonts w:asciiTheme="minorHAnsi" w:hAnsiTheme="minorHAnsi" w:cstheme="minorHAnsi"/>
          <w:sz w:val="16"/>
        </w:rPr>
      </w:pPr>
      <w:r w:rsidRPr="00831F4F">
        <w:rPr>
          <w:rFonts w:asciiTheme="minorHAnsi" w:hAnsiTheme="minorHAnsi" w:cstheme="minorHAnsi"/>
          <w:sz w:val="16"/>
        </w:rPr>
        <w:t>………………………………………………………………………………………………………………………………………………………………………………………………………………………………………………………………………………………………………………………………………………………………………………………………………………………………………………………………………………………………………………………………………………………………………………………………………………………………………………………………………………………………………………………</w:t>
      </w:r>
    </w:p>
    <w:p w14:paraId="219F4E53" w14:textId="77777777" w:rsidR="00A90F7D" w:rsidRPr="00831F4F" w:rsidRDefault="00A90F7D" w:rsidP="00A90F7D">
      <w:pPr>
        <w:tabs>
          <w:tab w:val="left" w:pos="3544"/>
          <w:tab w:val="left" w:pos="4962"/>
          <w:tab w:val="left" w:pos="6946"/>
        </w:tabs>
        <w:contextualSpacing/>
        <w:rPr>
          <w:rFonts w:asciiTheme="minorHAnsi" w:hAnsiTheme="minorHAnsi" w:cstheme="minorHAnsi"/>
        </w:rPr>
      </w:pPr>
      <w:r w:rsidRPr="00831F4F">
        <w:rPr>
          <w:rFonts w:asciiTheme="minorHAnsi" w:hAnsiTheme="minorHAnsi" w:cstheme="minorHAnsi"/>
        </w:rPr>
        <w:t>Date et signature du (de la) requérant(e), des requérants ou du conseil, </w:t>
      </w:r>
    </w:p>
    <w:p w14:paraId="778C8E28" w14:textId="77777777" w:rsidR="00A90F7D" w:rsidRPr="00831F4F" w:rsidRDefault="00A90F7D" w:rsidP="00A90F7D">
      <w:pPr>
        <w:rPr>
          <w:rFonts w:asciiTheme="minorHAnsi" w:hAnsiTheme="minorHAnsi" w:cstheme="minorHAnsi"/>
        </w:rPr>
      </w:pPr>
    </w:p>
    <w:p w14:paraId="663683B9" w14:textId="77777777" w:rsidR="00A90F7D" w:rsidRPr="00831F4F" w:rsidRDefault="00A90F7D" w:rsidP="00A90F7D">
      <w:pPr>
        <w:rPr>
          <w:rFonts w:asciiTheme="minorHAnsi" w:hAnsiTheme="minorHAnsi" w:cstheme="minorHAnsi"/>
        </w:rPr>
      </w:pPr>
    </w:p>
    <w:p w14:paraId="54683F53" w14:textId="77777777" w:rsidR="00A90F7D" w:rsidRPr="00831F4F" w:rsidRDefault="00A90F7D" w:rsidP="00A90F7D">
      <w:pPr>
        <w:rPr>
          <w:rFonts w:asciiTheme="minorHAnsi" w:hAnsiTheme="minorHAnsi" w:cstheme="minorHAnsi"/>
        </w:rPr>
      </w:pPr>
    </w:p>
    <w:p w14:paraId="3E523B4E" w14:textId="06C5F5A5" w:rsidR="00B6214A" w:rsidRPr="00831F4F" w:rsidRDefault="00B6214A" w:rsidP="00B6214A">
      <w:pPr>
        <w:ind w:left="0"/>
        <w:jc w:val="both"/>
        <w:rPr>
          <w:rFonts w:asciiTheme="minorHAnsi" w:hAnsiTheme="minorHAnsi" w:cstheme="minorHAnsi"/>
        </w:rPr>
      </w:pPr>
      <w:r w:rsidRPr="00831F4F">
        <w:rPr>
          <w:rFonts w:asciiTheme="minorHAnsi" w:hAnsiTheme="minorHAnsi" w:cstheme="minorHAnsi"/>
        </w:rPr>
        <w:lastRenderedPageBreak/>
        <w:t>Il est</w:t>
      </w:r>
      <w:r w:rsidRPr="00831F4F">
        <w:rPr>
          <w:rFonts w:asciiTheme="minorHAnsi" w:hAnsiTheme="minorHAnsi" w:cstheme="minorHAnsi"/>
          <w:lang w:val="fr-FR"/>
        </w:rPr>
        <w:t xml:space="preserve"> dû pour le dépôt de la présente requête </w:t>
      </w:r>
      <w:r w:rsidR="00C74BFF" w:rsidRPr="00831F4F">
        <w:rPr>
          <w:rFonts w:asciiTheme="minorHAnsi" w:hAnsiTheme="minorHAnsi" w:cstheme="minorHAnsi"/>
          <w:b/>
          <w:bCs/>
          <w:u w:val="single"/>
          <w:lang w:val="fr-FR"/>
        </w:rPr>
        <w:t>2</w:t>
      </w:r>
      <w:r w:rsidR="002C22CB">
        <w:rPr>
          <w:rFonts w:asciiTheme="minorHAnsi" w:hAnsiTheme="minorHAnsi" w:cstheme="minorHAnsi"/>
          <w:b/>
          <w:bCs/>
          <w:u w:val="single"/>
          <w:lang w:val="fr-FR"/>
        </w:rPr>
        <w:t>4</w:t>
      </w:r>
      <w:r w:rsidR="00C74BFF" w:rsidRPr="00831F4F">
        <w:rPr>
          <w:rFonts w:asciiTheme="minorHAnsi" w:hAnsiTheme="minorHAnsi" w:cstheme="minorHAnsi"/>
          <w:b/>
          <w:bCs/>
          <w:u w:val="single"/>
          <w:lang w:val="fr-FR"/>
        </w:rPr>
        <w:t xml:space="preserve"> €</w:t>
      </w:r>
      <w:r w:rsidR="00C74BFF" w:rsidRPr="002C22CB">
        <w:rPr>
          <w:rFonts w:asciiTheme="minorHAnsi" w:hAnsiTheme="minorHAnsi" w:cstheme="minorHAnsi"/>
          <w:bCs/>
          <w:lang w:val="fr-FR"/>
        </w:rPr>
        <w:t xml:space="preserve"> </w:t>
      </w:r>
      <w:r w:rsidRPr="00831F4F">
        <w:rPr>
          <w:rFonts w:asciiTheme="minorHAnsi" w:hAnsiTheme="minorHAnsi" w:cstheme="minorHAnsi"/>
          <w:b/>
          <w:bCs/>
          <w:lang w:val="fr-FR"/>
        </w:rPr>
        <w:t xml:space="preserve">afin d’alimenter le fonds budgétaire relatif à l’aide juridique de deuxième ligne. </w:t>
      </w:r>
      <w:r w:rsidR="00C74BFF" w:rsidRPr="00831F4F">
        <w:rPr>
          <w:rFonts w:asciiTheme="minorHAnsi" w:hAnsiTheme="minorHAnsi" w:cstheme="minorHAnsi"/>
        </w:rPr>
        <w:t>La somme de 2</w:t>
      </w:r>
      <w:r w:rsidR="002C22CB">
        <w:rPr>
          <w:rFonts w:asciiTheme="minorHAnsi" w:hAnsiTheme="minorHAnsi" w:cstheme="minorHAnsi"/>
        </w:rPr>
        <w:t>4</w:t>
      </w:r>
      <w:r w:rsidRPr="00831F4F">
        <w:rPr>
          <w:rFonts w:asciiTheme="minorHAnsi" w:hAnsiTheme="minorHAnsi" w:cstheme="minorHAnsi"/>
        </w:rPr>
        <w:t xml:space="preserve"> €  par demandeur peut être déposée  sur le compte n° </w:t>
      </w:r>
      <w:r w:rsidRPr="00831F4F">
        <w:rPr>
          <w:rStyle w:val="Style2"/>
          <w:rFonts w:cstheme="minorHAnsi"/>
        </w:rPr>
        <w:t>BE 86 6792 0087 26 50  pour ARLON</w:t>
      </w:r>
      <w:r w:rsidRPr="00831F4F">
        <w:rPr>
          <w:rFonts w:asciiTheme="minorHAnsi" w:hAnsiTheme="minorHAnsi" w:cstheme="minorHAnsi"/>
        </w:rPr>
        <w:t xml:space="preserve"> avec la mention</w:t>
      </w:r>
      <w:r w:rsidR="00A01C56" w:rsidRPr="00831F4F">
        <w:rPr>
          <w:rFonts w:asciiTheme="minorHAnsi" w:hAnsiTheme="minorHAnsi" w:cstheme="minorHAnsi"/>
          <w:sz w:val="16"/>
        </w:rPr>
        <w:t>……………………………………………………………………</w:t>
      </w:r>
      <w:r w:rsidRPr="00831F4F">
        <w:rPr>
          <w:rFonts w:asciiTheme="minorHAnsi" w:hAnsiTheme="minorHAnsi" w:cstheme="minorHAnsi"/>
          <w:lang w:val="fr-FR"/>
        </w:rPr>
        <w:t>ou au comptant lors du dépôt de la présente. </w:t>
      </w:r>
    </w:p>
    <w:p w14:paraId="73B9E53E"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lang w:val="fr-FR"/>
        </w:rPr>
        <w:t xml:space="preserve"> </w:t>
      </w:r>
    </w:p>
    <w:p w14:paraId="3D9C676C"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lang w:val="fr-FR"/>
        </w:rPr>
        <w:t>Aucun montant supplémentaire n’est dû lors du dépôt de la requête.</w:t>
      </w:r>
    </w:p>
    <w:p w14:paraId="3438634A"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b/>
          <w:lang w:val="fr-FR"/>
        </w:rPr>
        <w:t>Les frais de mise au rôle (165 €) seront liquidés dans le jugement définitif et récupérés par le SPF finances</w:t>
      </w:r>
      <w:r w:rsidRPr="00831F4F">
        <w:rPr>
          <w:rFonts w:asciiTheme="minorHAnsi" w:hAnsiTheme="minorHAnsi" w:cstheme="minorHAnsi"/>
          <w:lang w:val="fr-FR"/>
        </w:rPr>
        <w:t>.</w:t>
      </w:r>
    </w:p>
    <w:p w14:paraId="7245EB8A" w14:textId="77777777" w:rsidR="00B6214A" w:rsidRPr="00831F4F" w:rsidRDefault="00B6214A" w:rsidP="00B6214A">
      <w:pPr>
        <w:ind w:left="0"/>
        <w:jc w:val="both"/>
        <w:rPr>
          <w:rFonts w:asciiTheme="minorHAnsi" w:hAnsiTheme="minorHAnsi" w:cstheme="minorHAnsi"/>
          <w:sz w:val="20"/>
          <w:lang w:val="fr-FR"/>
        </w:rPr>
      </w:pPr>
      <w:r w:rsidRPr="00831F4F">
        <w:rPr>
          <w:rFonts w:asciiTheme="minorHAnsi" w:hAnsiTheme="minorHAnsi" w:cstheme="minorHAnsi"/>
          <w:sz w:val="20"/>
          <w:lang w:val="fr-FR"/>
        </w:rPr>
        <w:t>Aux termes de l’article 269² du Code des droits d’enregistrement, modifié par la loi du 14 octobre 2018 :</w:t>
      </w:r>
    </w:p>
    <w:p w14:paraId="7F6A0F48"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sz w:val="20"/>
          <w:lang w:val="fr-FR"/>
        </w:rPr>
        <w:t>« </w:t>
      </w:r>
      <w:r w:rsidRPr="00831F4F">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22D92AA1"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La partie qui a inscrit l'affaire au rôle est entièrement redevable du droit, excepté si:</w:t>
      </w:r>
    </w:p>
    <w:p w14:paraId="00452481"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1° le défendeur succombe, dans ce cas le droit est entièrement dû par le défendeur;</w:t>
      </w:r>
    </w:p>
    <w:p w14:paraId="77961D4F"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54EF6599"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Le droit est exigible à la date de la condamnation.</w:t>
      </w:r>
    </w:p>
    <w:p w14:paraId="7F197738" w14:textId="77777777" w:rsidR="00B6214A" w:rsidRPr="00831F4F" w:rsidRDefault="00B6214A" w:rsidP="00B6214A">
      <w:pPr>
        <w:ind w:left="0"/>
        <w:jc w:val="both"/>
        <w:rPr>
          <w:rFonts w:asciiTheme="minorHAnsi" w:hAnsiTheme="minorHAnsi" w:cstheme="minorHAnsi"/>
          <w:sz w:val="20"/>
          <w:lang w:val="fr-FR"/>
        </w:rPr>
      </w:pPr>
      <w:r w:rsidRPr="00831F4F">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831F4F">
        <w:rPr>
          <w:rFonts w:asciiTheme="minorHAnsi" w:hAnsiTheme="minorHAnsi" w:cstheme="minorHAnsi"/>
          <w:sz w:val="20"/>
          <w:lang w:val="fr-FR"/>
        </w:rPr>
        <w:t>»</w:t>
      </w:r>
    </w:p>
    <w:p w14:paraId="0EFF9AFB" w14:textId="77777777" w:rsidR="007F3AF6" w:rsidRPr="00831F4F" w:rsidRDefault="007F3AF6" w:rsidP="007F3AF6">
      <w:pPr>
        <w:tabs>
          <w:tab w:val="left" w:pos="851"/>
          <w:tab w:val="left" w:pos="1701"/>
          <w:tab w:val="left" w:pos="4253"/>
          <w:tab w:val="left" w:pos="7371"/>
        </w:tabs>
        <w:ind w:left="0" w:right="-284"/>
        <w:rPr>
          <w:rFonts w:asciiTheme="minorHAnsi" w:hAnsiTheme="minorHAnsi" w:cstheme="minorHAnsi"/>
        </w:rPr>
      </w:pPr>
    </w:p>
    <w:p w14:paraId="7EE93791" w14:textId="77777777" w:rsidR="007F3AF6" w:rsidRPr="00831F4F" w:rsidRDefault="007F3AF6" w:rsidP="007F3AF6">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831F4F">
        <w:rPr>
          <w:rFonts w:asciiTheme="minorHAnsi" w:hAnsiTheme="minorHAnsi" w:cstheme="minorHAnsi"/>
        </w:rPr>
        <w:t>Les parties sont invitées à joindre à cette requête les pièces inventoriées suivantes:</w:t>
      </w:r>
    </w:p>
    <w:p w14:paraId="5405B235" w14:textId="77777777" w:rsidR="00A90F7D" w:rsidRPr="00831F4F" w:rsidRDefault="007F3AF6" w:rsidP="007F3AF6">
      <w:pPr>
        <w:ind w:left="426"/>
        <w:rPr>
          <w:rFonts w:asciiTheme="minorHAnsi" w:hAnsiTheme="minorHAnsi" w:cstheme="minorHAnsi"/>
        </w:rPr>
      </w:pPr>
      <w:r w:rsidRPr="00831F4F">
        <w:rPr>
          <w:rFonts w:asciiTheme="minorHAnsi" w:hAnsiTheme="minorHAnsi" w:cstheme="minorHAnsi"/>
        </w:rPr>
        <w:t xml:space="preserve"> </w:t>
      </w:r>
      <w:r w:rsidR="00A90F7D" w:rsidRPr="00831F4F">
        <w:rPr>
          <w:rFonts w:asciiTheme="minorHAnsi" w:hAnsiTheme="minorHAnsi" w:cstheme="minorHAnsi"/>
        </w:rPr>
        <w:t xml:space="preserve"> </w:t>
      </w:r>
    </w:p>
    <w:p w14:paraId="799270E5" w14:textId="77777777" w:rsidR="00A90F7D" w:rsidRPr="00831F4F" w:rsidRDefault="006325B4" w:rsidP="006C0B25">
      <w:pPr>
        <w:numPr>
          <w:ilvl w:val="0"/>
          <w:numId w:val="8"/>
        </w:numPr>
        <w:ind w:left="567"/>
        <w:jc w:val="both"/>
        <w:rPr>
          <w:rFonts w:asciiTheme="minorHAnsi" w:hAnsiTheme="minorHAnsi" w:cstheme="minorHAnsi"/>
        </w:rPr>
      </w:pPr>
      <w:r w:rsidRPr="00831F4F">
        <w:rPr>
          <w:rFonts w:asciiTheme="minorHAnsi" w:hAnsiTheme="minorHAnsi" w:cstheme="minorHAnsi"/>
          <w:b/>
        </w:rPr>
        <w:t>Copie conforme</w:t>
      </w:r>
      <w:r w:rsidR="00A90F7D" w:rsidRPr="00831F4F">
        <w:rPr>
          <w:rFonts w:asciiTheme="minorHAnsi" w:hAnsiTheme="minorHAnsi" w:cstheme="minorHAnsi"/>
          <w:b/>
        </w:rPr>
        <w:t xml:space="preserve"> </w:t>
      </w:r>
      <w:r w:rsidR="00A90F7D" w:rsidRPr="00831F4F">
        <w:rPr>
          <w:rFonts w:asciiTheme="minorHAnsi" w:hAnsiTheme="minorHAnsi" w:cstheme="minorHAnsi"/>
        </w:rPr>
        <w:t>de</w:t>
      </w:r>
      <w:r w:rsidR="0036043C" w:rsidRPr="00831F4F">
        <w:rPr>
          <w:rFonts w:asciiTheme="minorHAnsi" w:hAnsiTheme="minorHAnsi" w:cstheme="minorHAnsi"/>
        </w:rPr>
        <w:t xml:space="preserve"> l’acte de</w:t>
      </w:r>
      <w:r w:rsidR="00A90F7D" w:rsidRPr="00831F4F">
        <w:rPr>
          <w:rFonts w:asciiTheme="minorHAnsi" w:hAnsiTheme="minorHAnsi" w:cstheme="minorHAnsi"/>
        </w:rPr>
        <w:t xml:space="preserve"> mariage ;</w:t>
      </w:r>
    </w:p>
    <w:p w14:paraId="0201F2A3" w14:textId="77777777" w:rsidR="00A90F7D" w:rsidRPr="00831F4F" w:rsidRDefault="00A90F7D" w:rsidP="006C0B25">
      <w:pPr>
        <w:numPr>
          <w:ilvl w:val="0"/>
          <w:numId w:val="8"/>
        </w:numPr>
        <w:ind w:left="567"/>
        <w:jc w:val="both"/>
        <w:rPr>
          <w:rFonts w:asciiTheme="minorHAnsi" w:hAnsiTheme="minorHAnsi" w:cstheme="minorHAnsi"/>
        </w:rPr>
      </w:pPr>
      <w:r w:rsidRPr="00831F4F">
        <w:rPr>
          <w:rFonts w:asciiTheme="minorHAnsi" w:hAnsiTheme="minorHAnsi" w:cstheme="minorHAnsi"/>
          <w:b/>
        </w:rPr>
        <w:t>L’extrait d’acte de naissance</w:t>
      </w:r>
      <w:r w:rsidRPr="00831F4F">
        <w:rPr>
          <w:rFonts w:asciiTheme="minorHAnsi" w:hAnsiTheme="minorHAnsi" w:cstheme="minorHAnsi"/>
        </w:rPr>
        <w:t xml:space="preserve"> </w:t>
      </w:r>
      <w:r w:rsidR="00862D53" w:rsidRPr="00831F4F">
        <w:rPr>
          <w:rFonts w:asciiTheme="minorHAnsi" w:hAnsiTheme="minorHAnsi" w:cstheme="minorHAnsi"/>
        </w:rPr>
        <w:t>(</w:t>
      </w:r>
      <w:r w:rsidRPr="00831F4F">
        <w:rPr>
          <w:rFonts w:asciiTheme="minorHAnsi" w:hAnsiTheme="minorHAnsi" w:cstheme="minorHAnsi"/>
        </w:rPr>
        <w:t>de</w:t>
      </w:r>
      <w:r w:rsidR="00862D53" w:rsidRPr="00831F4F">
        <w:rPr>
          <w:rFonts w:asciiTheme="minorHAnsi" w:hAnsiTheme="minorHAnsi" w:cstheme="minorHAnsi"/>
        </w:rPr>
        <w:t>s) de l’</w:t>
      </w:r>
      <w:r w:rsidRPr="00831F4F">
        <w:rPr>
          <w:rFonts w:asciiTheme="minorHAnsi" w:hAnsiTheme="minorHAnsi" w:cstheme="minorHAnsi"/>
        </w:rPr>
        <w:t>enfant(s)</w:t>
      </w:r>
      <w:r w:rsidRPr="00831F4F">
        <w:rPr>
          <w:rFonts w:asciiTheme="minorHAnsi" w:hAnsiTheme="minorHAnsi" w:cstheme="minorHAnsi"/>
          <w:b/>
        </w:rPr>
        <w:t> ;</w:t>
      </w:r>
    </w:p>
    <w:p w14:paraId="1FC60AFE" w14:textId="77777777" w:rsidR="00A90F7D" w:rsidRPr="00831F4F" w:rsidRDefault="00A90F7D" w:rsidP="006C0B25">
      <w:pPr>
        <w:numPr>
          <w:ilvl w:val="0"/>
          <w:numId w:val="8"/>
        </w:numPr>
        <w:ind w:left="567"/>
        <w:jc w:val="both"/>
        <w:rPr>
          <w:rFonts w:asciiTheme="minorHAnsi" w:hAnsiTheme="minorHAnsi" w:cstheme="minorHAnsi"/>
          <w:i/>
          <w:u w:val="double"/>
        </w:rPr>
      </w:pPr>
      <w:r w:rsidRPr="00831F4F">
        <w:rPr>
          <w:rFonts w:asciiTheme="minorHAnsi" w:hAnsiTheme="minorHAnsi" w:cstheme="minorHAnsi"/>
          <w:b/>
        </w:rPr>
        <w:t xml:space="preserve">Le cas échéant, la preuve de la date de la séparation </w:t>
      </w:r>
      <w:r w:rsidRPr="00831F4F">
        <w:rPr>
          <w:rFonts w:asciiTheme="minorHAnsi" w:hAnsiTheme="minorHAnsi" w:cstheme="minorHAnsi"/>
        </w:rPr>
        <w:t>des parties</w:t>
      </w:r>
      <w:r w:rsidRPr="00831F4F">
        <w:rPr>
          <w:rFonts w:asciiTheme="minorHAnsi" w:hAnsiTheme="minorHAnsi" w:cstheme="minorHAnsi"/>
          <w:b/>
        </w:rPr>
        <w:t xml:space="preserve"> </w:t>
      </w:r>
      <w:r w:rsidRPr="00831F4F">
        <w:rPr>
          <w:rFonts w:asciiTheme="minorHAnsi" w:hAnsiTheme="minorHAnsi" w:cstheme="minorHAnsi"/>
          <w:i/>
          <w:u w:val="double"/>
        </w:rPr>
        <w:t>(historique des adresses, jugement de séparation provisoire, contrat de bail, factures</w:t>
      </w:r>
      <w:r w:rsidRPr="00831F4F">
        <w:rPr>
          <w:rFonts w:asciiTheme="minorHAnsi" w:hAnsiTheme="minorHAnsi" w:cstheme="minorHAnsi"/>
          <w:i/>
        </w:rPr>
        <w:t>…)</w:t>
      </w:r>
      <w:r w:rsidRPr="00831F4F">
        <w:rPr>
          <w:rFonts w:asciiTheme="minorHAnsi" w:hAnsiTheme="minorHAnsi" w:cstheme="minorHAnsi"/>
        </w:rPr>
        <w:t> ;</w:t>
      </w:r>
    </w:p>
    <w:p w14:paraId="0BA07976" w14:textId="77777777" w:rsidR="00A90F7D" w:rsidRPr="00831F4F" w:rsidRDefault="007F3AF6" w:rsidP="006C0B25">
      <w:pPr>
        <w:numPr>
          <w:ilvl w:val="0"/>
          <w:numId w:val="8"/>
        </w:numPr>
        <w:ind w:left="567"/>
        <w:jc w:val="both"/>
        <w:rPr>
          <w:rFonts w:asciiTheme="minorHAnsi" w:hAnsiTheme="minorHAnsi" w:cstheme="minorHAnsi"/>
        </w:rPr>
      </w:pPr>
      <w:r w:rsidRPr="00831F4F">
        <w:rPr>
          <w:rFonts w:asciiTheme="minorHAnsi" w:hAnsiTheme="minorHAnsi" w:cstheme="minorHAnsi"/>
          <w:b/>
        </w:rPr>
        <w:t>Copie</w:t>
      </w:r>
      <w:r w:rsidR="00A90F7D" w:rsidRPr="00831F4F">
        <w:rPr>
          <w:rFonts w:asciiTheme="minorHAnsi" w:hAnsiTheme="minorHAnsi" w:cstheme="minorHAnsi"/>
          <w:b/>
        </w:rPr>
        <w:t xml:space="preserve"> </w:t>
      </w:r>
      <w:r w:rsidR="00A90F7D" w:rsidRPr="00831F4F">
        <w:rPr>
          <w:rFonts w:asciiTheme="minorHAnsi" w:hAnsiTheme="minorHAnsi" w:cstheme="minorHAnsi"/>
        </w:rPr>
        <w:t>du contrat de mariage ;</w:t>
      </w:r>
    </w:p>
    <w:p w14:paraId="26605D6A" w14:textId="77777777" w:rsidR="00A90F7D" w:rsidRPr="00831F4F" w:rsidRDefault="00A90F7D" w:rsidP="00A90F7D">
      <w:pPr>
        <w:rPr>
          <w:rFonts w:asciiTheme="minorHAnsi" w:hAnsiTheme="minorHAnsi" w:cstheme="minorHAnsi"/>
        </w:rPr>
      </w:pPr>
    </w:p>
    <w:p w14:paraId="59EC722A" w14:textId="77777777" w:rsidR="00A90F7D" w:rsidRPr="00831F4F" w:rsidRDefault="00A90F7D" w:rsidP="00A90F7D">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rPr>
      </w:pPr>
      <w:r w:rsidRPr="00831F4F">
        <w:rPr>
          <w:rFonts w:asciiTheme="minorHAnsi" w:hAnsiTheme="minorHAnsi" w:cstheme="minorHAnsi"/>
        </w:rPr>
        <w:t>Les parties sont dis</w:t>
      </w:r>
      <w:r w:rsidR="007F3AF6" w:rsidRPr="00831F4F">
        <w:rPr>
          <w:rFonts w:asciiTheme="minorHAnsi" w:hAnsiTheme="minorHAnsi" w:cstheme="minorHAnsi"/>
        </w:rPr>
        <w:t>pensées de produire les pièces</w:t>
      </w:r>
      <w:r w:rsidRPr="00831F4F">
        <w:rPr>
          <w:rFonts w:asciiTheme="minorHAnsi" w:hAnsiTheme="minorHAnsi" w:cstheme="minorHAnsi"/>
        </w:rPr>
        <w:t xml:space="preserve"> si elles sont domiciliées en Belgique, si le mariage a été célébré en Belgique et si les enfants sont nés en Belgique.</w:t>
      </w:r>
    </w:p>
    <w:p w14:paraId="5EE49A1C" w14:textId="77777777" w:rsidR="006108F5" w:rsidRPr="00831F4F" w:rsidRDefault="006108F5" w:rsidP="006108F5">
      <w:pPr>
        <w:ind w:left="0"/>
        <w:jc w:val="both"/>
        <w:rPr>
          <w:rFonts w:asciiTheme="minorHAnsi" w:hAnsiTheme="minorHAnsi" w:cstheme="minorHAnsi"/>
          <w:i/>
          <w:sz w:val="24"/>
          <w:szCs w:val="24"/>
          <w:u w:val="single"/>
        </w:rPr>
      </w:pPr>
    </w:p>
    <w:p w14:paraId="02F910BF"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28042A6F"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831F4F">
        <w:rPr>
          <w:rFonts w:asciiTheme="minorHAnsi" w:hAnsiTheme="minorHAnsi" w:cstheme="minorHAnsi"/>
        </w:rPr>
        <w:t xml:space="preserve">Si un des documents est déjà demandé dans le cadre d’une </w:t>
      </w:r>
      <w:r w:rsidR="001F7D6E" w:rsidRPr="00831F4F">
        <w:rPr>
          <w:rFonts w:asciiTheme="minorHAnsi" w:hAnsiTheme="minorHAnsi" w:cstheme="minorHAnsi"/>
        </w:rPr>
        <w:t xml:space="preserve">autre </w:t>
      </w:r>
      <w:r w:rsidRPr="00831F4F">
        <w:rPr>
          <w:rFonts w:asciiTheme="minorHAnsi" w:hAnsiTheme="minorHAnsi" w:cstheme="minorHAnsi"/>
        </w:rPr>
        <w:t>partie de requête,</w:t>
      </w:r>
    </w:p>
    <w:p w14:paraId="42DC9CE6"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u w:val="single"/>
        </w:rPr>
      </w:pPr>
      <w:r w:rsidRPr="00831F4F">
        <w:rPr>
          <w:rFonts w:asciiTheme="minorHAnsi" w:hAnsiTheme="minorHAnsi" w:cstheme="minorHAnsi"/>
        </w:rPr>
        <w:t xml:space="preserve"> il ne doit être déposé qu’en </w:t>
      </w:r>
      <w:r w:rsidRPr="00831F4F">
        <w:rPr>
          <w:rFonts w:asciiTheme="minorHAnsi" w:hAnsiTheme="minorHAnsi" w:cstheme="minorHAnsi"/>
          <w:u w:val="single"/>
        </w:rPr>
        <w:t>un seul exemplaire.</w:t>
      </w:r>
    </w:p>
    <w:p w14:paraId="247BF35B"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u w:val="single"/>
        </w:rPr>
      </w:pPr>
    </w:p>
    <w:p w14:paraId="4233AEB1" w14:textId="77777777" w:rsidR="006108F5" w:rsidRPr="00831F4F" w:rsidRDefault="00B6214A" w:rsidP="00A90F7D">
      <w:pPr>
        <w:rPr>
          <w:rFonts w:asciiTheme="minorHAnsi" w:hAnsiTheme="minorHAnsi" w:cstheme="minorHAnsi"/>
          <w:u w:val="single"/>
        </w:rPr>
      </w:pPr>
      <w:r w:rsidRPr="00831F4F">
        <w:rPr>
          <w:rFonts w:asciiTheme="minorHAnsi" w:hAnsiTheme="minorHAnsi" w:cstheme="minorHAnsi"/>
          <w:noProof/>
          <w:lang w:val="en-GB" w:eastAsia="en-GB"/>
        </w:rPr>
        <w:drawing>
          <wp:anchor distT="0" distB="0" distL="114300" distR="114300" simplePos="0" relativeHeight="251659264" behindDoc="0" locked="0" layoutInCell="1" allowOverlap="1" wp14:anchorId="2C5AB20C" wp14:editId="25084487">
            <wp:simplePos x="0" y="0"/>
            <wp:positionH relativeFrom="margin">
              <wp:align>center</wp:align>
            </wp:positionH>
            <wp:positionV relativeFrom="paragraph">
              <wp:posOffset>91440</wp:posOffset>
            </wp:positionV>
            <wp:extent cx="754380" cy="59626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8" cstate="print">
                      <a:extLst>
                        <a:ext uri="{28A0092B-C50C-407E-A947-70E740481C1C}">
                          <a14:useLocalDpi xmlns:a14="http://schemas.microsoft.com/office/drawing/2010/main" val="0"/>
                        </a:ext>
                      </a:extLst>
                    </a:blip>
                    <a:srcRect t="9163" b="20148"/>
                    <a:stretch/>
                  </pic:blipFill>
                  <pic:spPr bwMode="auto">
                    <a:xfrm>
                      <a:off x="0" y="0"/>
                      <a:ext cx="754380"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1A4D3" w14:textId="77777777" w:rsidR="006C0B25" w:rsidRPr="00831F4F" w:rsidRDefault="006C0B25" w:rsidP="00A90F7D">
      <w:pPr>
        <w:rPr>
          <w:rFonts w:asciiTheme="minorHAnsi" w:hAnsiTheme="minorHAnsi" w:cstheme="minorHAnsi"/>
          <w:u w:val="single"/>
        </w:rPr>
      </w:pPr>
    </w:p>
    <w:p w14:paraId="46DD1B67" w14:textId="028DFA09" w:rsidR="006C0B25" w:rsidRDefault="006C0B25" w:rsidP="00A90F7D">
      <w:pPr>
        <w:rPr>
          <w:rFonts w:asciiTheme="minorHAnsi" w:hAnsiTheme="minorHAnsi" w:cstheme="minorHAnsi"/>
          <w:u w:val="single"/>
        </w:rPr>
      </w:pPr>
    </w:p>
    <w:p w14:paraId="1BBDE3EB" w14:textId="77777777" w:rsidR="00831F4F" w:rsidRPr="00831F4F" w:rsidRDefault="00831F4F" w:rsidP="00A90F7D">
      <w:pPr>
        <w:rPr>
          <w:rFonts w:asciiTheme="minorHAnsi" w:hAnsiTheme="minorHAnsi" w:cstheme="minorHAnsi"/>
          <w:u w:val="single"/>
        </w:rPr>
      </w:pPr>
    </w:p>
    <w:p w14:paraId="2B7115B6" w14:textId="77777777" w:rsidR="00A90F7D" w:rsidRPr="00831F4F" w:rsidRDefault="00B6214A" w:rsidP="00A90F7D">
      <w:pPr>
        <w:rPr>
          <w:rFonts w:asciiTheme="minorHAnsi" w:hAnsiTheme="minorHAnsi" w:cstheme="minorHAnsi"/>
        </w:rPr>
      </w:pPr>
      <w:r w:rsidRPr="00831F4F">
        <w:rPr>
          <w:rFonts w:asciiTheme="minorHAnsi" w:hAnsiTheme="minorHAnsi" w:cstheme="minorHAnsi"/>
          <w:u w:val="single"/>
        </w:rPr>
        <w:t>L</w:t>
      </w:r>
      <w:r w:rsidR="00A90F7D" w:rsidRPr="00831F4F">
        <w:rPr>
          <w:rFonts w:asciiTheme="minorHAnsi" w:hAnsiTheme="minorHAnsi" w:cstheme="minorHAnsi"/>
          <w:u w:val="single"/>
        </w:rPr>
        <w:t xml:space="preserve">a requête doit être complétée </w:t>
      </w:r>
      <w:r w:rsidR="00A90F7D" w:rsidRPr="00831F4F">
        <w:rPr>
          <w:rFonts w:asciiTheme="minorHAnsi" w:hAnsiTheme="minorHAnsi" w:cstheme="minorHAnsi"/>
          <w:b/>
          <w:sz w:val="32"/>
          <w:u w:val="single"/>
        </w:rPr>
        <w:t>IDENTIQUEMENT</w:t>
      </w:r>
      <w:r w:rsidR="00A90F7D" w:rsidRPr="00831F4F">
        <w:rPr>
          <w:rFonts w:asciiTheme="minorHAnsi" w:hAnsiTheme="minorHAnsi" w:cstheme="minorHAnsi"/>
          <w:sz w:val="32"/>
          <w:u w:val="single"/>
        </w:rPr>
        <w:t xml:space="preserve"> </w:t>
      </w:r>
      <w:r w:rsidR="00A90F7D" w:rsidRPr="00831F4F">
        <w:rPr>
          <w:rFonts w:asciiTheme="minorHAnsi" w:hAnsiTheme="minorHAnsi" w:cstheme="minorHAnsi"/>
          <w:u w:val="single"/>
        </w:rPr>
        <w:t xml:space="preserve">en </w:t>
      </w:r>
      <w:r w:rsidR="004B4A2B" w:rsidRPr="00831F4F">
        <w:rPr>
          <w:rFonts w:asciiTheme="minorHAnsi" w:hAnsiTheme="minorHAnsi" w:cstheme="minorHAnsi"/>
          <w:b/>
          <w:sz w:val="32"/>
          <w:u w:val="double"/>
        </w:rPr>
        <w:t>DOUBLE</w:t>
      </w:r>
      <w:r w:rsidR="00A90F7D" w:rsidRPr="00831F4F">
        <w:rPr>
          <w:rFonts w:asciiTheme="minorHAnsi" w:hAnsiTheme="minorHAnsi" w:cstheme="minorHAnsi"/>
          <w:b/>
          <w:sz w:val="32"/>
          <w:u w:val="single"/>
        </w:rPr>
        <w:t xml:space="preserve"> </w:t>
      </w:r>
      <w:r w:rsidR="00A90F7D" w:rsidRPr="00831F4F">
        <w:rPr>
          <w:rFonts w:asciiTheme="minorHAnsi" w:hAnsiTheme="minorHAnsi" w:cstheme="minorHAnsi"/>
          <w:u w:val="single"/>
        </w:rPr>
        <w:t>exemplaire.</w:t>
      </w:r>
    </w:p>
    <w:sectPr w:rsidR="00A90F7D" w:rsidRPr="00831F4F" w:rsidSect="005679F0">
      <w:headerReference w:type="default" r:id="rId9"/>
      <w:footerReference w:type="default" r:id="rId10"/>
      <w:headerReference w:type="first" r:id="rId11"/>
      <w:footerReference w:type="first" r:id="rId12"/>
      <w:pgSz w:w="11906" w:h="16838"/>
      <w:pgMar w:top="709" w:right="991" w:bottom="284" w:left="1276" w:header="426" w:footer="514"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CE1A" w14:textId="77777777" w:rsidR="008A5EB3" w:rsidRDefault="008A5EB3" w:rsidP="00E910CB">
      <w:r>
        <w:separator/>
      </w:r>
    </w:p>
  </w:endnote>
  <w:endnote w:type="continuationSeparator" w:id="0">
    <w:p w14:paraId="536D916B" w14:textId="77777777" w:rsidR="008A5EB3" w:rsidRDefault="008A5EB3"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78807"/>
      <w:docPartObj>
        <w:docPartGallery w:val="Page Numbers (Bottom of Page)"/>
        <w:docPartUnique/>
      </w:docPartObj>
    </w:sdtPr>
    <w:sdtEndPr>
      <w:rPr>
        <w:rFonts w:asciiTheme="minorHAnsi" w:hAnsiTheme="minorHAnsi" w:cstheme="minorHAnsi"/>
      </w:rPr>
    </w:sdtEndPr>
    <w:sdtContent>
      <w:p w14:paraId="41DE01FE" w14:textId="75B7EE68" w:rsidR="005679F0" w:rsidRPr="00831F4F" w:rsidRDefault="008A5EB3" w:rsidP="00E910CB">
        <w:pPr>
          <w:pStyle w:val="Pieddepage"/>
          <w:tabs>
            <w:tab w:val="clear" w:pos="9072"/>
            <w:tab w:val="right" w:pos="9781"/>
          </w:tabs>
          <w:ind w:left="0"/>
          <w:rPr>
            <w:rFonts w:asciiTheme="minorHAnsi" w:hAnsiTheme="minorHAnsi" w:cstheme="minorHAnsi"/>
            <w:b/>
            <w:i/>
            <w:noProof/>
            <w:sz w:val="16"/>
            <w:szCs w:val="16"/>
            <w:lang w:val="fr-FR"/>
          </w:rPr>
        </w:pPr>
        <w:r>
          <w:rPr>
            <w:noProof/>
            <w:lang w:val="en-GB" w:eastAsia="en-GB"/>
          </w:rPr>
          <w:drawing>
            <wp:anchor distT="0" distB="0" distL="114300" distR="114300" simplePos="0" relativeHeight="251659264" behindDoc="1" locked="0" layoutInCell="1" allowOverlap="1" wp14:anchorId="4CCE670A" wp14:editId="2553DACD">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tab/>
        </w:r>
        <w:r w:rsidRPr="00831F4F">
          <w:rPr>
            <w:rFonts w:asciiTheme="minorHAnsi" w:hAnsiTheme="minorHAnsi" w:cstheme="minorHAnsi"/>
            <w:i/>
            <w:sz w:val="18"/>
            <w:szCs w:val="18"/>
          </w:rPr>
          <w:t>D</w:t>
        </w:r>
        <w:r w:rsidR="00CB0124">
          <w:rPr>
            <w:rFonts w:asciiTheme="minorHAnsi" w:hAnsiTheme="minorHAnsi" w:cstheme="minorHAnsi"/>
            <w:i/>
            <w:sz w:val="18"/>
            <w:szCs w:val="18"/>
          </w:rPr>
          <w:t xml:space="preserve">EMANDE EN DIVORCE </w:t>
        </w:r>
        <w:r w:rsidR="00CB0124">
          <w:rPr>
            <w:rFonts w:asciiTheme="minorHAnsi" w:hAnsiTheme="minorHAnsi" w:cstheme="minorHAnsi"/>
            <w:i/>
            <w:sz w:val="14"/>
            <w:szCs w:val="18"/>
          </w:rPr>
          <w:t xml:space="preserve">– Modèle mis à jour en </w:t>
        </w:r>
        <w:r w:rsidR="00DD1572">
          <w:rPr>
            <w:rFonts w:asciiTheme="minorHAnsi" w:hAnsiTheme="minorHAnsi" w:cstheme="minorHAnsi"/>
            <w:i/>
            <w:sz w:val="14"/>
            <w:szCs w:val="18"/>
          </w:rPr>
          <w:t>février 2023</w:t>
        </w:r>
        <w:r w:rsidRPr="00831F4F">
          <w:rPr>
            <w:rFonts w:asciiTheme="minorHAnsi" w:hAnsiTheme="minorHAnsi" w:cstheme="minorHAnsi"/>
            <w:i/>
            <w:sz w:val="16"/>
            <w:szCs w:val="16"/>
          </w:rPr>
          <w:tab/>
        </w:r>
        <w:r w:rsidRPr="00831F4F">
          <w:rPr>
            <w:rFonts w:asciiTheme="minorHAnsi" w:hAnsiTheme="minorHAnsi" w:cstheme="minorHAnsi"/>
            <w:i/>
            <w:sz w:val="16"/>
            <w:szCs w:val="16"/>
            <w:lang w:val="fr-FR"/>
          </w:rPr>
          <w:t xml:space="preserve">Page </w:t>
        </w:r>
        <w:r w:rsidRPr="00831F4F">
          <w:rPr>
            <w:rFonts w:asciiTheme="minorHAnsi" w:hAnsiTheme="minorHAnsi" w:cstheme="minorHAnsi"/>
            <w:b/>
            <w:i/>
            <w:sz w:val="16"/>
            <w:szCs w:val="16"/>
          </w:rPr>
          <w:fldChar w:fldCharType="begin"/>
        </w:r>
        <w:r w:rsidRPr="00831F4F">
          <w:rPr>
            <w:rFonts w:asciiTheme="minorHAnsi" w:hAnsiTheme="minorHAnsi" w:cstheme="minorHAnsi"/>
            <w:b/>
            <w:i/>
            <w:sz w:val="16"/>
            <w:szCs w:val="16"/>
          </w:rPr>
          <w:instrText>PAGE  \* Arabic  \* MERGEFORMAT</w:instrText>
        </w:r>
        <w:r w:rsidRPr="00831F4F">
          <w:rPr>
            <w:rFonts w:asciiTheme="minorHAnsi" w:hAnsiTheme="minorHAnsi" w:cstheme="minorHAnsi"/>
            <w:b/>
            <w:i/>
            <w:sz w:val="16"/>
            <w:szCs w:val="16"/>
          </w:rPr>
          <w:fldChar w:fldCharType="separate"/>
        </w:r>
        <w:r w:rsidR="00285972" w:rsidRPr="00285972">
          <w:rPr>
            <w:rFonts w:asciiTheme="minorHAnsi" w:hAnsiTheme="minorHAnsi" w:cstheme="minorHAnsi"/>
            <w:b/>
            <w:i/>
            <w:noProof/>
            <w:sz w:val="16"/>
            <w:szCs w:val="16"/>
            <w:lang w:val="fr-FR"/>
          </w:rPr>
          <w:t>1</w:t>
        </w:r>
        <w:r w:rsidRPr="00831F4F">
          <w:rPr>
            <w:rFonts w:asciiTheme="minorHAnsi" w:hAnsiTheme="minorHAnsi" w:cstheme="minorHAnsi"/>
            <w:b/>
            <w:i/>
            <w:sz w:val="16"/>
            <w:szCs w:val="16"/>
          </w:rPr>
          <w:fldChar w:fldCharType="end"/>
        </w:r>
        <w:r w:rsidRPr="00831F4F">
          <w:rPr>
            <w:rFonts w:asciiTheme="minorHAnsi" w:hAnsiTheme="minorHAnsi" w:cstheme="minorHAnsi"/>
            <w:i/>
            <w:sz w:val="16"/>
            <w:szCs w:val="16"/>
            <w:lang w:val="fr-FR"/>
          </w:rPr>
          <w:t xml:space="preserve"> sur </w:t>
        </w:r>
        <w:r w:rsidR="006D7363" w:rsidRPr="00831F4F">
          <w:rPr>
            <w:rFonts w:asciiTheme="minorHAnsi" w:hAnsiTheme="minorHAnsi" w:cstheme="minorHAnsi"/>
            <w:b/>
            <w:i/>
            <w:noProof/>
            <w:sz w:val="16"/>
            <w:szCs w:val="16"/>
            <w:lang w:val="fr-FR"/>
          </w:rPr>
          <w:fldChar w:fldCharType="begin"/>
        </w:r>
        <w:r w:rsidR="006D7363" w:rsidRPr="00831F4F">
          <w:rPr>
            <w:rFonts w:asciiTheme="minorHAnsi" w:hAnsiTheme="minorHAnsi" w:cstheme="minorHAnsi"/>
            <w:b/>
            <w:i/>
            <w:noProof/>
            <w:sz w:val="16"/>
            <w:szCs w:val="16"/>
            <w:lang w:val="fr-FR"/>
          </w:rPr>
          <w:instrText>NUMPAGES  \* Arabic  \* MERGEFORMAT</w:instrText>
        </w:r>
        <w:r w:rsidR="006D7363" w:rsidRPr="00831F4F">
          <w:rPr>
            <w:rFonts w:asciiTheme="minorHAnsi" w:hAnsiTheme="minorHAnsi" w:cstheme="minorHAnsi"/>
            <w:b/>
            <w:i/>
            <w:noProof/>
            <w:sz w:val="16"/>
            <w:szCs w:val="16"/>
            <w:lang w:val="fr-FR"/>
          </w:rPr>
          <w:fldChar w:fldCharType="separate"/>
        </w:r>
        <w:r w:rsidR="00285972">
          <w:rPr>
            <w:rFonts w:asciiTheme="minorHAnsi" w:hAnsiTheme="minorHAnsi" w:cstheme="minorHAnsi"/>
            <w:b/>
            <w:i/>
            <w:noProof/>
            <w:sz w:val="16"/>
            <w:szCs w:val="16"/>
            <w:lang w:val="fr-FR"/>
          </w:rPr>
          <w:t>2</w:t>
        </w:r>
        <w:r w:rsidR="006D7363" w:rsidRPr="00831F4F">
          <w:rPr>
            <w:rFonts w:asciiTheme="minorHAnsi" w:hAnsiTheme="minorHAnsi" w:cstheme="minorHAnsi"/>
            <w:b/>
            <w:i/>
            <w:noProof/>
            <w:sz w:val="16"/>
            <w:szCs w:val="16"/>
            <w:lang w:val="fr-FR"/>
          </w:rPr>
          <w:fldChar w:fldCharType="end"/>
        </w:r>
      </w:p>
      <w:p w14:paraId="7CFF40E4" w14:textId="164707E5" w:rsidR="008A5EB3" w:rsidRPr="006A3B01" w:rsidRDefault="00DD1572" w:rsidP="00E910CB">
        <w:pPr>
          <w:pStyle w:val="Pieddepage"/>
          <w:tabs>
            <w:tab w:val="clear" w:pos="9072"/>
            <w:tab w:val="right" w:pos="9781"/>
          </w:tabs>
          <w:ind w:left="0"/>
          <w:rPr>
            <w:rFonts w:asciiTheme="minorHAnsi" w:hAnsiTheme="minorHAnsi" w:cstheme="minorHAnsi"/>
          </w:rPr>
        </w:pPr>
        <w:r w:rsidRPr="006A3B01">
          <w:rPr>
            <w:rFonts w:asciiTheme="minorHAnsi" w:hAnsiTheme="minorHAnsi" w:cstheme="minorHAnsi"/>
            <w:sz w:val="16"/>
            <w:szCs w:val="44"/>
          </w:rPr>
          <w:t xml:space="preserve">Place </w:t>
        </w:r>
        <w:proofErr w:type="spellStart"/>
        <w:r w:rsidRPr="006A3B01">
          <w:rPr>
            <w:rFonts w:asciiTheme="minorHAnsi" w:hAnsiTheme="minorHAnsi" w:cstheme="minorHAnsi"/>
            <w:sz w:val="16"/>
            <w:szCs w:val="44"/>
          </w:rPr>
          <w:t>Schalbert</w:t>
        </w:r>
        <w:proofErr w:type="spellEnd"/>
        <w:r w:rsidRPr="006A3B01">
          <w:rPr>
            <w:rFonts w:asciiTheme="minorHAnsi" w:hAnsiTheme="minorHAnsi" w:cstheme="minorHAnsi"/>
            <w:sz w:val="16"/>
            <w:szCs w:val="44"/>
          </w:rPr>
          <w:t>, Bât. A à 6700 ARLON - Tél.: 063/21 52 33 - arlon.famille@just.fgov.be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047070"/>
      <w:docPartObj>
        <w:docPartGallery w:val="Page Numbers (Bottom of Page)"/>
        <w:docPartUnique/>
      </w:docPartObj>
    </w:sdtPr>
    <w:sdtEndPr/>
    <w:sdtContent>
      <w:p w14:paraId="4AC4B5D2" w14:textId="77777777" w:rsidR="008A5EB3" w:rsidRDefault="008A5EB3" w:rsidP="003837EA">
        <w:pPr>
          <w:pStyle w:val="Pieddepage"/>
          <w:tabs>
            <w:tab w:val="clear" w:pos="9072"/>
            <w:tab w:val="right" w:pos="9781"/>
          </w:tabs>
          <w:ind w:left="0"/>
        </w:pPr>
        <w:r>
          <w:rPr>
            <w:noProof/>
            <w:lang w:val="en-GB" w:eastAsia="en-GB"/>
          </w:rPr>
          <w:drawing>
            <wp:anchor distT="0" distB="0" distL="114300" distR="114300" simplePos="0" relativeHeight="251661312" behindDoc="1" locked="0" layoutInCell="1" allowOverlap="1" wp14:anchorId="1CFDC118" wp14:editId="4DE5684B">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tab/>
        </w:r>
        <w:r>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3837EA">
          <w:rPr>
            <w:b/>
            <w:i/>
            <w:noProof/>
            <w:sz w:val="16"/>
            <w:szCs w:val="16"/>
            <w:lang w:val="fr-FR"/>
          </w:rPr>
          <w:t>0</w:t>
        </w:r>
        <w:r w:rsidRPr="004463AA">
          <w:rPr>
            <w:b/>
            <w:i/>
            <w:sz w:val="16"/>
            <w:szCs w:val="16"/>
          </w:rPr>
          <w:fldChar w:fldCharType="end"/>
        </w:r>
        <w:r w:rsidRPr="004463AA">
          <w:rPr>
            <w:i/>
            <w:sz w:val="16"/>
            <w:szCs w:val="16"/>
            <w:lang w:val="fr-FR"/>
          </w:rPr>
          <w:t xml:space="preserve"> sur </w:t>
        </w:r>
        <w:r w:rsidR="006D7363">
          <w:rPr>
            <w:b/>
            <w:i/>
            <w:noProof/>
            <w:sz w:val="16"/>
            <w:szCs w:val="16"/>
            <w:lang w:val="fr-FR"/>
          </w:rPr>
          <w:fldChar w:fldCharType="begin"/>
        </w:r>
        <w:r w:rsidR="006D7363">
          <w:rPr>
            <w:b/>
            <w:i/>
            <w:noProof/>
            <w:sz w:val="16"/>
            <w:szCs w:val="16"/>
            <w:lang w:val="fr-FR"/>
          </w:rPr>
          <w:instrText>NUMPAGES  \* Arabic  \* MERGEFORMAT</w:instrText>
        </w:r>
        <w:r w:rsidR="006D7363">
          <w:rPr>
            <w:b/>
            <w:i/>
            <w:noProof/>
            <w:sz w:val="16"/>
            <w:szCs w:val="16"/>
            <w:lang w:val="fr-FR"/>
          </w:rPr>
          <w:fldChar w:fldCharType="separate"/>
        </w:r>
        <w:r w:rsidR="00285972">
          <w:rPr>
            <w:b/>
            <w:i/>
            <w:noProof/>
            <w:sz w:val="16"/>
            <w:szCs w:val="16"/>
            <w:lang w:val="fr-FR"/>
          </w:rPr>
          <w:t>2</w:t>
        </w:r>
        <w:r w:rsidR="006D7363">
          <w:rPr>
            <w:b/>
            <w:i/>
            <w:noProof/>
            <w:sz w:val="16"/>
            <w:szCs w:val="16"/>
            <w:lang w:val="fr-FR"/>
          </w:rPr>
          <w:fldChar w:fldCharType="end"/>
        </w:r>
      </w:p>
    </w:sdtContent>
  </w:sdt>
  <w:p w14:paraId="778014A0" w14:textId="77777777" w:rsidR="008A5EB3" w:rsidRDefault="008A5E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9170" w14:textId="77777777" w:rsidR="008A5EB3" w:rsidRDefault="008A5EB3" w:rsidP="00E910CB">
      <w:r>
        <w:separator/>
      </w:r>
    </w:p>
  </w:footnote>
  <w:footnote w:type="continuationSeparator" w:id="0">
    <w:p w14:paraId="35E334BD" w14:textId="77777777" w:rsidR="008A5EB3" w:rsidRDefault="008A5EB3" w:rsidP="00E910CB">
      <w:r>
        <w:continuationSeparator/>
      </w:r>
    </w:p>
  </w:footnote>
  <w:footnote w:id="1">
    <w:p w14:paraId="74DEF663" w14:textId="77777777" w:rsidR="004977DC" w:rsidRPr="00831F4F" w:rsidRDefault="004977DC" w:rsidP="004977DC">
      <w:pPr>
        <w:ind w:left="0"/>
        <w:rPr>
          <w:rFonts w:asciiTheme="minorHAnsi" w:hAnsiTheme="minorHAnsi" w:cstheme="minorHAns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eastAsia="Times New Roman" w:hAnsiTheme="minorHAnsi" w:cstheme="minorHAnsi"/>
          <w:i/>
          <w:sz w:val="16"/>
          <w:szCs w:val="16"/>
          <w:lang w:val="fr-FR" w:eastAsia="fr-FR"/>
        </w:rPr>
        <w:t>Preuve de la désunion irrémédiable par tous les moyens légaux.</w:t>
      </w:r>
    </w:p>
  </w:footnote>
  <w:footnote w:id="2">
    <w:p w14:paraId="289F1872" w14:textId="77777777" w:rsidR="008A5EB3" w:rsidRPr="00831F4F" w:rsidRDefault="008A5EB3" w:rsidP="003F07E9">
      <w:pPr>
        <w:ind w:left="0"/>
        <w:jc w:val="both"/>
        <w:rPr>
          <w:rFonts w:asciiTheme="minorHAnsi" w:hAnsiTheme="minorHAnsi" w:cstheme="minorHAns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eastAsia="Times New Roman" w:hAnsiTheme="minorHAnsi" w:cstheme="minorHAnsi"/>
          <w:i/>
          <w:sz w:val="16"/>
          <w:szCs w:val="16"/>
          <w:lang w:eastAsia="fr-FR"/>
        </w:rPr>
        <w:t>Preuve de la désunion irrémédiable du fait d'une séparation de fait de plus de six mois - demande conjointe : la demande de divorce pour cause de désunion irrémédiable sur la base de l'article 229, § 2, du Code civil est introduite par une requête signée par les deux époux ou au moins par un avocat ou un notaire.</w:t>
      </w:r>
    </w:p>
  </w:footnote>
  <w:footnote w:id="3">
    <w:p w14:paraId="7A799737" w14:textId="77777777" w:rsidR="008A5EB3" w:rsidRPr="00831F4F" w:rsidRDefault="008A5EB3" w:rsidP="00196A55">
      <w:pPr>
        <w:ind w:left="0"/>
        <w:rPr>
          <w:rFonts w:asciiTheme="minorHAnsi" w:hAnsiTheme="minorHAnsi" w:cstheme="minorHAnsi"/>
          <w: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hAnsiTheme="minorHAnsi" w:cstheme="minorHAnsi"/>
          <w:i/>
          <w:sz w:val="16"/>
          <w:szCs w:val="16"/>
        </w:rPr>
        <w:t>Preuve de la désunion irrémédiable du fait d'une séparation de fait de plus d'un an - demande unilatérale.</w:t>
      </w:r>
    </w:p>
    <w:p w14:paraId="25AB15F6" w14:textId="77777777" w:rsidR="008A5EB3" w:rsidRPr="00831F4F" w:rsidRDefault="008A5EB3" w:rsidP="00196A55">
      <w:pPr>
        <w:ind w:left="0"/>
        <w:rPr>
          <w:rFonts w:asciiTheme="minorHAnsi" w:hAnsiTheme="minorHAnsi" w:cstheme="minorHAnsi"/>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E0B" w14:textId="77777777" w:rsidR="008A5EB3" w:rsidRPr="00124D89" w:rsidRDefault="008A5EB3"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7A00C498" w14:textId="77777777" w:rsidR="008A5EB3" w:rsidRPr="00124D89" w:rsidRDefault="008A5EB3"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6CB" w14:textId="77777777" w:rsidR="008A5EB3" w:rsidRPr="00124D89" w:rsidRDefault="008A5EB3"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1DE42636" w14:textId="77777777" w:rsidR="008A5EB3" w:rsidRPr="00E910CB" w:rsidRDefault="008A5EB3"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D"/>
    <w:multiLevelType w:val="hybridMultilevel"/>
    <w:tmpl w:val="8408A95E"/>
    <w:lvl w:ilvl="0" w:tplc="1262A6F4">
      <w:start w:val="1"/>
      <w:numFmt w:val="lowerLetter"/>
      <w:lvlText w:val="%1)"/>
      <w:lvlJc w:val="left"/>
      <w:pPr>
        <w:ind w:left="1080" w:hanging="360"/>
      </w:pPr>
      <w:rPr>
        <w:rFonts w:ascii="Palatino Linotype" w:hAnsi="Palatino Linotype" w:cs="Times New Roman" w:hint="default"/>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78574E1"/>
    <w:multiLevelType w:val="hybridMultilevel"/>
    <w:tmpl w:val="4858C0FE"/>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 w15:restartNumberingAfterBreak="0">
    <w:nsid w:val="22D04268"/>
    <w:multiLevelType w:val="multilevel"/>
    <w:tmpl w:val="BC4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113AB"/>
    <w:multiLevelType w:val="hybridMultilevel"/>
    <w:tmpl w:val="10388FC2"/>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3C2063BC"/>
    <w:multiLevelType w:val="hybridMultilevel"/>
    <w:tmpl w:val="E6803832"/>
    <w:lvl w:ilvl="0" w:tplc="3E48A8E2">
      <w:start w:val="1"/>
      <w:numFmt w:val="decimal"/>
      <w:lvlText w:val="%1."/>
      <w:lvlJc w:val="left"/>
      <w:pPr>
        <w:ind w:left="1429"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26B6F"/>
    <w:multiLevelType w:val="hybridMultilevel"/>
    <w:tmpl w:val="D17076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6920B6"/>
    <w:multiLevelType w:val="hybridMultilevel"/>
    <w:tmpl w:val="26F85B62"/>
    <w:lvl w:ilvl="0" w:tplc="B4C0C3FC">
      <w:start w:val="5"/>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08A367F"/>
    <w:multiLevelType w:val="hybridMultilevel"/>
    <w:tmpl w:val="7EF2783C"/>
    <w:lvl w:ilvl="0" w:tplc="29DE8514">
      <w:start w:val="1"/>
      <w:numFmt w:val="lowerLetter"/>
      <w:lvlText w:val="%1)"/>
      <w:lvlJc w:val="left"/>
      <w:pPr>
        <w:ind w:left="1146" w:hanging="360"/>
      </w:pPr>
      <w:rPr>
        <w:sz w:val="22"/>
        <w:szCs w:val="2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16cid:durableId="1025907670">
    <w:abstractNumId w:val="1"/>
  </w:num>
  <w:num w:numId="2" w16cid:durableId="1871144455">
    <w:abstractNumId w:val="0"/>
  </w:num>
  <w:num w:numId="3" w16cid:durableId="34429589">
    <w:abstractNumId w:val="6"/>
  </w:num>
  <w:num w:numId="4" w16cid:durableId="548498781">
    <w:abstractNumId w:val="7"/>
  </w:num>
  <w:num w:numId="5" w16cid:durableId="428502051">
    <w:abstractNumId w:val="9"/>
  </w:num>
  <w:num w:numId="6" w16cid:durableId="2056657672">
    <w:abstractNumId w:val="5"/>
  </w:num>
  <w:num w:numId="7" w16cid:durableId="1046178947">
    <w:abstractNumId w:val="2"/>
  </w:num>
  <w:num w:numId="8" w16cid:durableId="1160737010">
    <w:abstractNumId w:val="3"/>
  </w:num>
  <w:num w:numId="9" w16cid:durableId="1459639662">
    <w:abstractNumId w:val="8"/>
  </w:num>
  <w:num w:numId="10" w16cid:durableId="97222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ocumentProtection w:edit="form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49"/>
    <w:rsid w:val="00050192"/>
    <w:rsid w:val="00065CB9"/>
    <w:rsid w:val="000705FD"/>
    <w:rsid w:val="0007217E"/>
    <w:rsid w:val="000C4088"/>
    <w:rsid w:val="00107BA5"/>
    <w:rsid w:val="00122183"/>
    <w:rsid w:val="00166CE0"/>
    <w:rsid w:val="00196A55"/>
    <w:rsid w:val="001A6A7D"/>
    <w:rsid w:val="001C0DBE"/>
    <w:rsid w:val="001E1AF5"/>
    <w:rsid w:val="001F4D31"/>
    <w:rsid w:val="001F7D6E"/>
    <w:rsid w:val="00256AD2"/>
    <w:rsid w:val="00267E20"/>
    <w:rsid w:val="00285972"/>
    <w:rsid w:val="002A4AD4"/>
    <w:rsid w:val="002A6845"/>
    <w:rsid w:val="002C22CB"/>
    <w:rsid w:val="00320916"/>
    <w:rsid w:val="00331004"/>
    <w:rsid w:val="00357F7D"/>
    <w:rsid w:val="0036043C"/>
    <w:rsid w:val="00363CCD"/>
    <w:rsid w:val="00364E51"/>
    <w:rsid w:val="003712B1"/>
    <w:rsid w:val="003837EA"/>
    <w:rsid w:val="003B379F"/>
    <w:rsid w:val="003B46B8"/>
    <w:rsid w:val="003E1A20"/>
    <w:rsid w:val="003F07E9"/>
    <w:rsid w:val="004940BF"/>
    <w:rsid w:val="004977DC"/>
    <w:rsid w:val="004B4A2B"/>
    <w:rsid w:val="004F603E"/>
    <w:rsid w:val="00511409"/>
    <w:rsid w:val="005120B7"/>
    <w:rsid w:val="00562B93"/>
    <w:rsid w:val="00563F5F"/>
    <w:rsid w:val="00567843"/>
    <w:rsid w:val="005679F0"/>
    <w:rsid w:val="0059344B"/>
    <w:rsid w:val="005A11CF"/>
    <w:rsid w:val="00605DB1"/>
    <w:rsid w:val="00606FC1"/>
    <w:rsid w:val="006108F5"/>
    <w:rsid w:val="006325B4"/>
    <w:rsid w:val="006347A9"/>
    <w:rsid w:val="00693BFB"/>
    <w:rsid w:val="006A3B01"/>
    <w:rsid w:val="006B19FB"/>
    <w:rsid w:val="006C0B25"/>
    <w:rsid w:val="006D7363"/>
    <w:rsid w:val="006F2217"/>
    <w:rsid w:val="007016E4"/>
    <w:rsid w:val="007141CF"/>
    <w:rsid w:val="007443E0"/>
    <w:rsid w:val="007F3AF6"/>
    <w:rsid w:val="00806AE1"/>
    <w:rsid w:val="0082391F"/>
    <w:rsid w:val="00831F4F"/>
    <w:rsid w:val="00862972"/>
    <w:rsid w:val="00862D53"/>
    <w:rsid w:val="008A5EB3"/>
    <w:rsid w:val="008C618C"/>
    <w:rsid w:val="008E55FF"/>
    <w:rsid w:val="00946549"/>
    <w:rsid w:val="00953D06"/>
    <w:rsid w:val="00975433"/>
    <w:rsid w:val="00976C74"/>
    <w:rsid w:val="0099125F"/>
    <w:rsid w:val="00997BE0"/>
    <w:rsid w:val="009A7345"/>
    <w:rsid w:val="009C7C59"/>
    <w:rsid w:val="00A01C56"/>
    <w:rsid w:val="00A411AB"/>
    <w:rsid w:val="00A50D67"/>
    <w:rsid w:val="00A64C93"/>
    <w:rsid w:val="00A90F7D"/>
    <w:rsid w:val="00AA3D2B"/>
    <w:rsid w:val="00AA6A1B"/>
    <w:rsid w:val="00AB5C4E"/>
    <w:rsid w:val="00B6214A"/>
    <w:rsid w:val="00B928B0"/>
    <w:rsid w:val="00BB1336"/>
    <w:rsid w:val="00BC03F2"/>
    <w:rsid w:val="00BC3D7A"/>
    <w:rsid w:val="00BE7A5E"/>
    <w:rsid w:val="00BE7E9E"/>
    <w:rsid w:val="00C262D9"/>
    <w:rsid w:val="00C50698"/>
    <w:rsid w:val="00C74BFF"/>
    <w:rsid w:val="00CB0124"/>
    <w:rsid w:val="00CD02C5"/>
    <w:rsid w:val="00D12956"/>
    <w:rsid w:val="00DB0B0C"/>
    <w:rsid w:val="00DC7B5F"/>
    <w:rsid w:val="00DD1572"/>
    <w:rsid w:val="00DF66E7"/>
    <w:rsid w:val="00DF6956"/>
    <w:rsid w:val="00DF7AC3"/>
    <w:rsid w:val="00E910CB"/>
    <w:rsid w:val="00E960A3"/>
    <w:rsid w:val="00EB50BD"/>
    <w:rsid w:val="00EB5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F8CD"/>
  <w15:docId w15:val="{22189687-7BBC-4EE6-B72A-820A8EBC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CB"/>
    <w:pPr>
      <w:ind w:left="709"/>
    </w:pPr>
    <w:rPr>
      <w:rFonts w:ascii="Palatino Linotype" w:eastAsia="Calibri" w:hAnsi="Palatino Linotype"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10CB"/>
    <w:pPr>
      <w:tabs>
        <w:tab w:val="center" w:pos="4536"/>
        <w:tab w:val="right" w:pos="9072"/>
      </w:tabs>
    </w:pPr>
  </w:style>
  <w:style w:type="character" w:customStyle="1" w:styleId="En-tteCar">
    <w:name w:val="En-tête Car"/>
    <w:basedOn w:val="Policepardfaut"/>
    <w:link w:val="En-tte"/>
    <w:uiPriority w:val="99"/>
    <w:rsid w:val="00E910CB"/>
    <w:rPr>
      <w:rFonts w:ascii="Palatino Linotype" w:eastAsia="Calibri" w:hAnsi="Palatino Linotype" w:cs="Times New Roman"/>
      <w:lang w:val="fr-BE"/>
    </w:rPr>
  </w:style>
  <w:style w:type="paragraph" w:styleId="Pieddepage">
    <w:name w:val="footer"/>
    <w:basedOn w:val="Normal"/>
    <w:link w:val="PieddepageCar"/>
    <w:uiPriority w:val="99"/>
    <w:unhideWhenUsed/>
    <w:rsid w:val="00E910CB"/>
    <w:pPr>
      <w:tabs>
        <w:tab w:val="center" w:pos="4536"/>
        <w:tab w:val="right" w:pos="9072"/>
      </w:tabs>
    </w:pPr>
  </w:style>
  <w:style w:type="character" w:customStyle="1" w:styleId="PieddepageCar">
    <w:name w:val="Pied de page Car"/>
    <w:basedOn w:val="Policepardfaut"/>
    <w:link w:val="Pieddepage"/>
    <w:uiPriority w:val="99"/>
    <w:rsid w:val="00E910CB"/>
    <w:rPr>
      <w:rFonts w:ascii="Palatino Linotype" w:eastAsia="Calibri" w:hAnsi="Palatino Linotype" w:cs="Times New Roman"/>
      <w:lang w:val="fr-BE"/>
    </w:rPr>
  </w:style>
  <w:style w:type="paragraph" w:styleId="Paragraphedeliste">
    <w:name w:val="List Paragraph"/>
    <w:basedOn w:val="Normal"/>
    <w:uiPriority w:val="34"/>
    <w:qFormat/>
    <w:rsid w:val="00E910CB"/>
    <w:pPr>
      <w:ind w:left="720"/>
      <w:contextualSpacing/>
    </w:pPr>
  </w:style>
  <w:style w:type="paragraph" w:styleId="Textedebulles">
    <w:name w:val="Balloon Text"/>
    <w:basedOn w:val="Normal"/>
    <w:link w:val="TextedebullesCar"/>
    <w:uiPriority w:val="99"/>
    <w:semiHidden/>
    <w:unhideWhenUsed/>
    <w:rsid w:val="00E910CB"/>
    <w:rPr>
      <w:rFonts w:ascii="Tahoma" w:hAnsi="Tahoma" w:cs="Tahoma"/>
      <w:sz w:val="16"/>
      <w:szCs w:val="16"/>
    </w:rPr>
  </w:style>
  <w:style w:type="character" w:customStyle="1" w:styleId="TextedebullesCar">
    <w:name w:val="Texte de bulles Car"/>
    <w:basedOn w:val="Policepardfaut"/>
    <w:link w:val="Textedebulles"/>
    <w:uiPriority w:val="99"/>
    <w:semiHidden/>
    <w:rsid w:val="00E910CB"/>
    <w:rPr>
      <w:rFonts w:ascii="Tahoma" w:eastAsia="Calibri" w:hAnsi="Tahoma" w:cs="Tahoma"/>
      <w:sz w:val="16"/>
      <w:szCs w:val="16"/>
      <w:lang w:val="fr-BE"/>
    </w:rPr>
  </w:style>
  <w:style w:type="character" w:styleId="Textedelespacerserv">
    <w:name w:val="Placeholder Text"/>
    <w:basedOn w:val="Policepardfaut"/>
    <w:uiPriority w:val="99"/>
    <w:semiHidden/>
    <w:rsid w:val="00E910CB"/>
    <w:rPr>
      <w:color w:val="808080"/>
    </w:rPr>
  </w:style>
  <w:style w:type="paragraph" w:styleId="Notedefin">
    <w:name w:val="endnote text"/>
    <w:basedOn w:val="Normal"/>
    <w:link w:val="NotedefinCar"/>
    <w:uiPriority w:val="99"/>
    <w:semiHidden/>
    <w:unhideWhenUsed/>
    <w:rsid w:val="006C0B25"/>
    <w:rPr>
      <w:sz w:val="20"/>
      <w:szCs w:val="20"/>
    </w:rPr>
  </w:style>
  <w:style w:type="character" w:customStyle="1" w:styleId="NotedefinCar">
    <w:name w:val="Note de fin Car"/>
    <w:basedOn w:val="Policepardfaut"/>
    <w:link w:val="Notedefin"/>
    <w:uiPriority w:val="99"/>
    <w:semiHidden/>
    <w:rsid w:val="006C0B25"/>
    <w:rPr>
      <w:rFonts w:ascii="Palatino Linotype" w:eastAsia="Calibri" w:hAnsi="Palatino Linotype" w:cs="Times New Roman"/>
      <w:sz w:val="20"/>
      <w:szCs w:val="20"/>
      <w:lang w:val="fr-BE"/>
    </w:rPr>
  </w:style>
  <w:style w:type="character" w:styleId="Appeldenotedefin">
    <w:name w:val="endnote reference"/>
    <w:basedOn w:val="Policepardfaut"/>
    <w:uiPriority w:val="99"/>
    <w:semiHidden/>
    <w:unhideWhenUsed/>
    <w:rsid w:val="006C0B25"/>
    <w:rPr>
      <w:vertAlign w:val="superscript"/>
    </w:rPr>
  </w:style>
  <w:style w:type="paragraph" w:styleId="Notedebasdepage">
    <w:name w:val="footnote text"/>
    <w:basedOn w:val="Normal"/>
    <w:link w:val="NotedebasdepageCar"/>
    <w:uiPriority w:val="99"/>
    <w:semiHidden/>
    <w:unhideWhenUsed/>
    <w:rsid w:val="003F07E9"/>
    <w:rPr>
      <w:sz w:val="20"/>
      <w:szCs w:val="20"/>
    </w:rPr>
  </w:style>
  <w:style w:type="character" w:customStyle="1" w:styleId="NotedebasdepageCar">
    <w:name w:val="Note de bas de page Car"/>
    <w:basedOn w:val="Policepardfaut"/>
    <w:link w:val="Notedebasdepage"/>
    <w:uiPriority w:val="99"/>
    <w:semiHidden/>
    <w:rsid w:val="003F07E9"/>
    <w:rPr>
      <w:rFonts w:ascii="Palatino Linotype" w:eastAsia="Calibri" w:hAnsi="Palatino Linotype" w:cs="Times New Roman"/>
      <w:sz w:val="20"/>
      <w:szCs w:val="20"/>
      <w:lang w:val="fr-BE"/>
    </w:rPr>
  </w:style>
  <w:style w:type="character" w:styleId="Appelnotedebasdep">
    <w:name w:val="footnote reference"/>
    <w:basedOn w:val="Policepardfaut"/>
    <w:uiPriority w:val="99"/>
    <w:semiHidden/>
    <w:unhideWhenUsed/>
    <w:rsid w:val="003F07E9"/>
    <w:rPr>
      <w:vertAlign w:val="superscript"/>
    </w:rPr>
  </w:style>
  <w:style w:type="character" w:customStyle="1" w:styleId="Style2">
    <w:name w:val="Style2"/>
    <w:basedOn w:val="Policepardfaut"/>
    <w:uiPriority w:val="1"/>
    <w:rsid w:val="00364E51"/>
    <w:rPr>
      <w:rFonts w:asciiTheme="minorHAnsi" w:hAnsiTheme="minorHAnsi" w:hint="default"/>
      <w:b/>
      <w:bCs w:val="0"/>
      <w:sz w:val="22"/>
    </w:rPr>
  </w:style>
  <w:style w:type="character" w:customStyle="1" w:styleId="Style3">
    <w:name w:val="Style3"/>
    <w:basedOn w:val="Policepardfaut"/>
    <w:uiPriority w:val="1"/>
    <w:qFormat/>
    <w:rsid w:val="00364E51"/>
    <w:rPr>
      <w:rFonts w:asciiTheme="minorHAnsi" w:hAnsiTheme="minorHAnsi"/>
      <w:b/>
      <w:sz w:val="22"/>
    </w:rPr>
  </w:style>
  <w:style w:type="character" w:customStyle="1" w:styleId="Style1">
    <w:name w:val="Style1"/>
    <w:basedOn w:val="Policepardfaut"/>
    <w:uiPriority w:val="1"/>
    <w:rsid w:val="00364E51"/>
    <w:rPr>
      <w:rFonts w:asciiTheme="minorHAnsi" w:hAnsiTheme="minorHAnsi"/>
      <w:b/>
      <w:sz w:val="22"/>
    </w:rPr>
  </w:style>
  <w:style w:type="character" w:styleId="Marquedecommentaire">
    <w:name w:val="annotation reference"/>
    <w:basedOn w:val="Policepardfaut"/>
    <w:uiPriority w:val="99"/>
    <w:semiHidden/>
    <w:unhideWhenUsed/>
    <w:rsid w:val="00DF7AC3"/>
    <w:rPr>
      <w:sz w:val="16"/>
      <w:szCs w:val="16"/>
    </w:rPr>
  </w:style>
  <w:style w:type="paragraph" w:styleId="Commentaire">
    <w:name w:val="annotation text"/>
    <w:basedOn w:val="Normal"/>
    <w:link w:val="CommentaireCar"/>
    <w:uiPriority w:val="99"/>
    <w:semiHidden/>
    <w:unhideWhenUsed/>
    <w:rsid w:val="00DF7AC3"/>
    <w:rPr>
      <w:sz w:val="20"/>
      <w:szCs w:val="20"/>
    </w:rPr>
  </w:style>
  <w:style w:type="character" w:customStyle="1" w:styleId="CommentaireCar">
    <w:name w:val="Commentaire Car"/>
    <w:basedOn w:val="Policepardfaut"/>
    <w:link w:val="Commentaire"/>
    <w:uiPriority w:val="99"/>
    <w:semiHidden/>
    <w:rsid w:val="00DF7AC3"/>
    <w:rPr>
      <w:rFonts w:ascii="Palatino Linotype" w:eastAsia="Calibri" w:hAnsi="Palatino Linotype"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DF7AC3"/>
    <w:rPr>
      <w:b/>
      <w:bCs/>
    </w:rPr>
  </w:style>
  <w:style w:type="character" w:customStyle="1" w:styleId="ObjetducommentaireCar">
    <w:name w:val="Objet du commentaire Car"/>
    <w:basedOn w:val="CommentaireCar"/>
    <w:link w:val="Objetducommentaire"/>
    <w:uiPriority w:val="99"/>
    <w:semiHidden/>
    <w:rsid w:val="00DF7AC3"/>
    <w:rPr>
      <w:rFonts w:ascii="Palatino Linotype" w:eastAsia="Calibri" w:hAnsi="Palatino Linotype"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089">
      <w:bodyDiv w:val="1"/>
      <w:marLeft w:val="0"/>
      <w:marRight w:val="0"/>
      <w:marTop w:val="0"/>
      <w:marBottom w:val="0"/>
      <w:divBdr>
        <w:top w:val="none" w:sz="0" w:space="0" w:color="auto"/>
        <w:left w:val="none" w:sz="0" w:space="0" w:color="auto"/>
        <w:bottom w:val="none" w:sz="0" w:space="0" w:color="auto"/>
        <w:right w:val="none" w:sz="0" w:space="0" w:color="auto"/>
      </w:divBdr>
    </w:div>
    <w:div w:id="101073639">
      <w:bodyDiv w:val="1"/>
      <w:marLeft w:val="0"/>
      <w:marRight w:val="0"/>
      <w:marTop w:val="0"/>
      <w:marBottom w:val="0"/>
      <w:divBdr>
        <w:top w:val="none" w:sz="0" w:space="0" w:color="auto"/>
        <w:left w:val="none" w:sz="0" w:space="0" w:color="auto"/>
        <w:bottom w:val="none" w:sz="0" w:space="0" w:color="auto"/>
        <w:right w:val="none" w:sz="0" w:space="0" w:color="auto"/>
      </w:divBdr>
    </w:div>
    <w:div w:id="676272869">
      <w:bodyDiv w:val="1"/>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0"/>
          <w:divBdr>
            <w:top w:val="none" w:sz="0" w:space="0" w:color="auto"/>
            <w:left w:val="none" w:sz="0" w:space="0" w:color="auto"/>
            <w:bottom w:val="none" w:sz="0" w:space="0" w:color="auto"/>
            <w:right w:val="none" w:sz="0" w:space="0" w:color="auto"/>
          </w:divBdr>
          <w:divsChild>
            <w:div w:id="1679844111">
              <w:marLeft w:val="0"/>
              <w:marRight w:val="0"/>
              <w:marTop w:val="0"/>
              <w:marBottom w:val="0"/>
              <w:divBdr>
                <w:top w:val="none" w:sz="0" w:space="0" w:color="auto"/>
                <w:left w:val="none" w:sz="0" w:space="0" w:color="auto"/>
                <w:bottom w:val="none" w:sz="0" w:space="0" w:color="auto"/>
                <w:right w:val="none" w:sz="0" w:space="0" w:color="auto"/>
              </w:divBdr>
              <w:divsChild>
                <w:div w:id="343703143">
                  <w:marLeft w:val="0"/>
                  <w:marRight w:val="0"/>
                  <w:marTop w:val="0"/>
                  <w:marBottom w:val="0"/>
                  <w:divBdr>
                    <w:top w:val="none" w:sz="0" w:space="0" w:color="auto"/>
                    <w:left w:val="none" w:sz="0" w:space="0" w:color="auto"/>
                    <w:bottom w:val="none" w:sz="0" w:space="0" w:color="auto"/>
                    <w:right w:val="none" w:sz="0" w:space="0" w:color="auto"/>
                  </w:divBdr>
                  <w:divsChild>
                    <w:div w:id="1401517418">
                      <w:marLeft w:val="0"/>
                      <w:marRight w:val="0"/>
                      <w:marTop w:val="0"/>
                      <w:marBottom w:val="0"/>
                      <w:divBdr>
                        <w:top w:val="none" w:sz="0" w:space="0" w:color="auto"/>
                        <w:left w:val="none" w:sz="0" w:space="0" w:color="auto"/>
                        <w:bottom w:val="none" w:sz="0" w:space="0" w:color="auto"/>
                        <w:right w:val="none" w:sz="0" w:space="0" w:color="auto"/>
                      </w:divBdr>
                      <w:divsChild>
                        <w:div w:id="445127410">
                          <w:marLeft w:val="0"/>
                          <w:marRight w:val="0"/>
                          <w:marTop w:val="0"/>
                          <w:marBottom w:val="0"/>
                          <w:divBdr>
                            <w:top w:val="none" w:sz="0" w:space="0" w:color="auto"/>
                            <w:left w:val="none" w:sz="0" w:space="0" w:color="auto"/>
                            <w:bottom w:val="none" w:sz="0" w:space="0" w:color="auto"/>
                            <w:right w:val="none" w:sz="0" w:space="0" w:color="auto"/>
                          </w:divBdr>
                          <w:divsChild>
                            <w:div w:id="1970502485">
                              <w:marLeft w:val="0"/>
                              <w:marRight w:val="0"/>
                              <w:marTop w:val="0"/>
                              <w:marBottom w:val="0"/>
                              <w:divBdr>
                                <w:top w:val="none" w:sz="0" w:space="0" w:color="auto"/>
                                <w:left w:val="none" w:sz="0" w:space="0" w:color="auto"/>
                                <w:bottom w:val="none" w:sz="0" w:space="0" w:color="auto"/>
                                <w:right w:val="none" w:sz="0" w:space="0" w:color="auto"/>
                              </w:divBdr>
                              <w:divsChild>
                                <w:div w:id="1608855215">
                                  <w:marLeft w:val="0"/>
                                  <w:marRight w:val="0"/>
                                  <w:marTop w:val="0"/>
                                  <w:marBottom w:val="0"/>
                                  <w:divBdr>
                                    <w:top w:val="none" w:sz="0" w:space="0" w:color="auto"/>
                                    <w:left w:val="none" w:sz="0" w:space="0" w:color="auto"/>
                                    <w:bottom w:val="none" w:sz="0" w:space="0" w:color="auto"/>
                                    <w:right w:val="none" w:sz="0" w:space="0" w:color="auto"/>
                                  </w:divBdr>
                                  <w:divsChild>
                                    <w:div w:id="678309527">
                                      <w:marLeft w:val="0"/>
                                      <w:marRight w:val="0"/>
                                      <w:marTop w:val="0"/>
                                      <w:marBottom w:val="0"/>
                                      <w:divBdr>
                                        <w:top w:val="none" w:sz="0" w:space="0" w:color="auto"/>
                                        <w:left w:val="none" w:sz="0" w:space="0" w:color="auto"/>
                                        <w:bottom w:val="none" w:sz="0" w:space="0" w:color="auto"/>
                                        <w:right w:val="none" w:sz="0" w:space="0" w:color="auto"/>
                                      </w:divBdr>
                                      <w:divsChild>
                                        <w:div w:id="1042055081">
                                          <w:marLeft w:val="0"/>
                                          <w:marRight w:val="0"/>
                                          <w:marTop w:val="0"/>
                                          <w:marBottom w:val="0"/>
                                          <w:divBdr>
                                            <w:top w:val="none" w:sz="0" w:space="0" w:color="auto"/>
                                            <w:left w:val="none" w:sz="0" w:space="0" w:color="auto"/>
                                            <w:bottom w:val="none" w:sz="0" w:space="0" w:color="auto"/>
                                            <w:right w:val="none" w:sz="0" w:space="0" w:color="auto"/>
                                          </w:divBdr>
                                          <w:divsChild>
                                            <w:div w:id="747649587">
                                              <w:marLeft w:val="0"/>
                                              <w:marRight w:val="0"/>
                                              <w:marTop w:val="0"/>
                                              <w:marBottom w:val="0"/>
                                              <w:divBdr>
                                                <w:top w:val="none" w:sz="0" w:space="0" w:color="auto"/>
                                                <w:left w:val="none" w:sz="0" w:space="0" w:color="auto"/>
                                                <w:bottom w:val="none" w:sz="0" w:space="0" w:color="auto"/>
                                                <w:right w:val="none" w:sz="0" w:space="0" w:color="auto"/>
                                              </w:divBdr>
                                              <w:divsChild>
                                                <w:div w:id="1583447120">
                                                  <w:marLeft w:val="0"/>
                                                  <w:marRight w:val="0"/>
                                                  <w:marTop w:val="0"/>
                                                  <w:marBottom w:val="0"/>
                                                  <w:divBdr>
                                                    <w:top w:val="none" w:sz="0" w:space="0" w:color="auto"/>
                                                    <w:left w:val="none" w:sz="0" w:space="0" w:color="auto"/>
                                                    <w:bottom w:val="none" w:sz="0" w:space="0" w:color="auto"/>
                                                    <w:right w:val="none" w:sz="0" w:space="0" w:color="auto"/>
                                                  </w:divBdr>
                                                  <w:divsChild>
                                                    <w:div w:id="1652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sures_entre_adultes_V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B6E2-EDEA-43B2-A9D1-FFB97FE5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Mesures_entre_adultes_VI.dotm</Template>
  <TotalTime>0</TotalTime>
  <Pages>2</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Robinet Sophie</dc:creator>
  <cp:lastModifiedBy>Warzée Frédéric</cp:lastModifiedBy>
  <cp:revision>5</cp:revision>
  <cp:lastPrinted>2023-03-24T10:20:00Z</cp:lastPrinted>
  <dcterms:created xsi:type="dcterms:W3CDTF">2023-02-01T09:58:00Z</dcterms:created>
  <dcterms:modified xsi:type="dcterms:W3CDTF">2023-05-23T11:09:00Z</dcterms:modified>
</cp:coreProperties>
</file>